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896"/>
        <w:gridCol w:w="4454"/>
      </w:tblGrid>
      <w:tr w:rsidR="001F1571" w14:paraId="102EF9C8" w14:textId="77777777" w:rsidTr="580CCA38">
        <w:trPr>
          <w:trHeight w:val="1520"/>
        </w:trPr>
        <w:tc>
          <w:tcPr>
            <w:tcW w:w="4675" w:type="dxa"/>
            <w:vAlign w:val="center"/>
          </w:tcPr>
          <w:p w14:paraId="48629E26" w14:textId="7703E422" w:rsidR="001F1571" w:rsidRDefault="00BF60A3" w:rsidP="00416408">
            <w:pPr>
              <w:rPr>
                <w:rFonts w:ascii="Arial" w:hAnsi="Arial" w:cs="Arial"/>
                <w:b/>
                <w:sz w:val="24"/>
                <w:szCs w:val="24"/>
              </w:rPr>
            </w:pPr>
            <w:r w:rsidRPr="00883EB2">
              <w:rPr>
                <w:rFonts w:ascii="Arial" w:hAnsi="Arial" w:cs="Arial"/>
                <w:b/>
                <w:noProof/>
                <w:sz w:val="24"/>
                <w:szCs w:val="24"/>
              </w:rPr>
              <w:drawing>
                <wp:inline distT="0" distB="0" distL="0" distR="0" wp14:anchorId="70BF3777" wp14:editId="72BFD24E">
                  <wp:extent cx="2965554" cy="676275"/>
                  <wp:effectExtent l="0" t="0" r="6350" b="0"/>
                  <wp:docPr id="15" name="Picture 14" descr="Graphical user interface&#10;&#10;Description automatically generated with low confidence">
                    <a:extLst xmlns:a="http://schemas.openxmlformats.org/drawingml/2006/main">
                      <a:ext uri="{FF2B5EF4-FFF2-40B4-BE49-F238E27FC236}">
                        <a16:creationId xmlns:a16="http://schemas.microsoft.com/office/drawing/2014/main" id="{63211A58-21A8-47B5-A5DE-0432918E2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Graphical user interface&#10;&#10;Description automatically generated with low confidence">
                            <a:extLst>
                              <a:ext uri="{FF2B5EF4-FFF2-40B4-BE49-F238E27FC236}">
                                <a16:creationId xmlns:a16="http://schemas.microsoft.com/office/drawing/2014/main" id="{63211A58-21A8-47B5-A5DE-0432918E2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9854" cy="677256"/>
                          </a:xfrm>
                          <a:prstGeom prst="rect">
                            <a:avLst/>
                          </a:prstGeom>
                        </pic:spPr>
                      </pic:pic>
                    </a:graphicData>
                  </a:graphic>
                </wp:inline>
              </w:drawing>
            </w:r>
          </w:p>
        </w:tc>
        <w:tc>
          <w:tcPr>
            <w:tcW w:w="4675" w:type="dxa"/>
          </w:tcPr>
          <w:p w14:paraId="0A59EAFB" w14:textId="77777777" w:rsidR="001F1571" w:rsidRDefault="001F1571" w:rsidP="001F1571">
            <w:pPr>
              <w:rPr>
                <w:rFonts w:ascii="Arial" w:hAnsi="Arial" w:cs="Arial"/>
                <w:b/>
                <w:sz w:val="24"/>
                <w:szCs w:val="24"/>
              </w:rPr>
            </w:pPr>
          </w:p>
          <w:p w14:paraId="36984420" w14:textId="02093E58" w:rsidR="001F1571" w:rsidRPr="001F1571" w:rsidRDefault="005A6991" w:rsidP="001F1571">
            <w:pPr>
              <w:rPr>
                <w:rFonts w:ascii="Arial" w:hAnsi="Arial" w:cs="Arial"/>
                <w:sz w:val="28"/>
                <w:szCs w:val="28"/>
              </w:rPr>
            </w:pPr>
            <w:r>
              <w:rPr>
                <w:rFonts w:ascii="Arial" w:hAnsi="Arial" w:cs="Arial"/>
                <w:b/>
                <w:sz w:val="28"/>
                <w:szCs w:val="28"/>
              </w:rPr>
              <w:t xml:space="preserve">ND Title IV-E </w:t>
            </w:r>
            <w:r w:rsidR="00154F0F">
              <w:rPr>
                <w:rFonts w:ascii="Arial" w:hAnsi="Arial" w:cs="Arial"/>
                <w:b/>
                <w:sz w:val="28"/>
                <w:szCs w:val="28"/>
              </w:rPr>
              <w:t>Prevention Service</w:t>
            </w:r>
            <w:r w:rsidR="00BF60A3">
              <w:rPr>
                <w:rFonts w:ascii="Arial" w:hAnsi="Arial" w:cs="Arial"/>
                <w:b/>
                <w:sz w:val="28"/>
                <w:szCs w:val="28"/>
              </w:rPr>
              <w:t xml:space="preserve">s Training and Implementation </w:t>
            </w:r>
            <w:r w:rsidR="001F1571" w:rsidRPr="001F1571">
              <w:rPr>
                <w:rFonts w:ascii="Arial" w:hAnsi="Arial" w:cs="Arial"/>
                <w:b/>
                <w:sz w:val="28"/>
                <w:szCs w:val="28"/>
              </w:rPr>
              <w:t xml:space="preserve">Grant Overview </w:t>
            </w:r>
          </w:p>
          <w:p w14:paraId="0A7A4829" w14:textId="77777777" w:rsidR="001F1571" w:rsidRDefault="001F1571">
            <w:pPr>
              <w:rPr>
                <w:rFonts w:ascii="Arial" w:hAnsi="Arial" w:cs="Arial"/>
                <w:b/>
                <w:sz w:val="24"/>
                <w:szCs w:val="24"/>
              </w:rPr>
            </w:pPr>
          </w:p>
        </w:tc>
      </w:tr>
    </w:tbl>
    <w:p w14:paraId="75311990" w14:textId="77777777" w:rsidR="00B51A3C" w:rsidRDefault="00B51A3C" w:rsidP="008E0FA8">
      <w:pPr>
        <w:rPr>
          <w:rFonts w:ascii="Arial" w:hAnsi="Arial" w:cs="Arial"/>
          <w:b/>
          <w:sz w:val="24"/>
          <w:szCs w:val="24"/>
        </w:rPr>
      </w:pPr>
    </w:p>
    <w:p w14:paraId="1891D3D9" w14:textId="0CEBD08E" w:rsidR="00970814" w:rsidRPr="00ED52A0" w:rsidRDefault="00970814" w:rsidP="008E0FA8">
      <w:pPr>
        <w:shd w:val="clear" w:color="auto" w:fill="FFFFFF" w:themeFill="background1"/>
        <w:ind w:right="216"/>
        <w:contextualSpacing/>
        <w:rPr>
          <w:rFonts w:ascii="Arial" w:eastAsia="Times New Roman" w:hAnsi="Arial" w:cs="Arial"/>
          <w:spacing w:val="2"/>
          <w:sz w:val="24"/>
          <w:szCs w:val="24"/>
        </w:rPr>
      </w:pPr>
      <w:r w:rsidRPr="00ED52A0">
        <w:rPr>
          <w:rFonts w:ascii="Arial" w:eastAsia="Times New Roman" w:hAnsi="Arial" w:cs="Arial"/>
          <w:spacing w:val="2"/>
          <w:sz w:val="24"/>
          <w:szCs w:val="24"/>
        </w:rPr>
        <w:t xml:space="preserve">The ND </w:t>
      </w:r>
      <w:r w:rsidR="005A6991" w:rsidRPr="00ED52A0">
        <w:rPr>
          <w:rFonts w:ascii="Arial" w:eastAsia="Times New Roman" w:hAnsi="Arial" w:cs="Arial"/>
          <w:spacing w:val="2"/>
          <w:sz w:val="24"/>
          <w:szCs w:val="24"/>
        </w:rPr>
        <w:t xml:space="preserve">Title IV-E Prevention Service </w:t>
      </w:r>
      <w:r w:rsidR="00BF60A3" w:rsidRPr="00ED52A0">
        <w:rPr>
          <w:rFonts w:ascii="Arial" w:eastAsia="Times New Roman" w:hAnsi="Arial" w:cs="Arial"/>
          <w:spacing w:val="2"/>
          <w:sz w:val="24"/>
          <w:szCs w:val="24"/>
        </w:rPr>
        <w:t xml:space="preserve">Training and Implementation </w:t>
      </w:r>
      <w:r w:rsidRPr="00ED52A0">
        <w:rPr>
          <w:rFonts w:ascii="Arial" w:eastAsia="Times New Roman" w:hAnsi="Arial" w:cs="Arial"/>
          <w:spacing w:val="2"/>
          <w:sz w:val="24"/>
          <w:szCs w:val="24"/>
        </w:rPr>
        <w:t xml:space="preserve">Grant is intended to facilitate development of </w:t>
      </w:r>
      <w:r w:rsidR="00BF60A3" w:rsidRPr="00ED52A0">
        <w:rPr>
          <w:rFonts w:ascii="Arial" w:eastAsia="Times New Roman" w:hAnsi="Arial" w:cs="Arial"/>
          <w:spacing w:val="2"/>
          <w:sz w:val="24"/>
          <w:szCs w:val="24"/>
        </w:rPr>
        <w:t>service providers and/or agencies</w:t>
      </w:r>
      <w:r w:rsidRPr="00ED52A0">
        <w:rPr>
          <w:rFonts w:ascii="Arial" w:eastAsia="Times New Roman" w:hAnsi="Arial" w:cs="Arial"/>
          <w:spacing w:val="2"/>
          <w:sz w:val="24"/>
          <w:szCs w:val="24"/>
        </w:rPr>
        <w:t xml:space="preserve"> that can deliver evidence-based </w:t>
      </w:r>
      <w:r w:rsidR="00BF60A3" w:rsidRPr="00ED52A0">
        <w:rPr>
          <w:rFonts w:ascii="Arial" w:eastAsia="Times New Roman" w:hAnsi="Arial" w:cs="Arial"/>
          <w:spacing w:val="2"/>
          <w:sz w:val="24"/>
          <w:szCs w:val="24"/>
        </w:rPr>
        <w:t xml:space="preserve">services </w:t>
      </w:r>
      <w:r w:rsidRPr="00ED52A0">
        <w:rPr>
          <w:rFonts w:ascii="Arial" w:eastAsia="Times New Roman" w:hAnsi="Arial" w:cs="Arial"/>
          <w:spacing w:val="2"/>
          <w:sz w:val="24"/>
          <w:szCs w:val="24"/>
        </w:rPr>
        <w:t xml:space="preserve">as identified in North Dakota’s </w:t>
      </w:r>
      <w:r w:rsidR="20807599" w:rsidRPr="00ED52A0">
        <w:rPr>
          <w:rFonts w:ascii="Arial" w:eastAsia="Times New Roman" w:hAnsi="Arial" w:cs="Arial"/>
          <w:spacing w:val="2"/>
          <w:sz w:val="24"/>
          <w:szCs w:val="24"/>
        </w:rPr>
        <w:t xml:space="preserve">Title IV-E </w:t>
      </w:r>
      <w:r w:rsidR="00833192" w:rsidRPr="00ED52A0">
        <w:rPr>
          <w:rFonts w:ascii="Arial" w:eastAsia="Times New Roman" w:hAnsi="Arial" w:cs="Arial"/>
          <w:spacing w:val="2"/>
          <w:sz w:val="24"/>
          <w:szCs w:val="24"/>
        </w:rPr>
        <w:t>Prevention</w:t>
      </w:r>
      <w:r w:rsidRPr="00ED52A0">
        <w:rPr>
          <w:rFonts w:ascii="Arial" w:eastAsia="Times New Roman" w:hAnsi="Arial" w:cs="Arial"/>
          <w:spacing w:val="2"/>
          <w:sz w:val="24"/>
          <w:szCs w:val="24"/>
        </w:rPr>
        <w:t xml:space="preserve"> </w:t>
      </w:r>
      <w:r w:rsidR="00AE3697" w:rsidRPr="00ED52A0">
        <w:rPr>
          <w:rFonts w:ascii="Arial" w:eastAsia="Times New Roman" w:hAnsi="Arial" w:cs="Arial"/>
          <w:spacing w:val="2"/>
          <w:sz w:val="24"/>
          <w:szCs w:val="24"/>
        </w:rPr>
        <w:t xml:space="preserve">Services </w:t>
      </w:r>
      <w:r w:rsidR="00833192" w:rsidRPr="00ED52A0">
        <w:rPr>
          <w:rFonts w:ascii="Arial" w:eastAsia="Times New Roman" w:hAnsi="Arial" w:cs="Arial"/>
          <w:spacing w:val="2"/>
          <w:sz w:val="24"/>
          <w:szCs w:val="24"/>
        </w:rPr>
        <w:t>P</w:t>
      </w:r>
      <w:r w:rsidRPr="00ED52A0">
        <w:rPr>
          <w:rFonts w:ascii="Arial" w:eastAsia="Times New Roman" w:hAnsi="Arial" w:cs="Arial"/>
          <w:spacing w:val="2"/>
          <w:sz w:val="24"/>
          <w:szCs w:val="24"/>
        </w:rPr>
        <w:t>lan</w:t>
      </w:r>
      <w:r w:rsidR="00BF60A3" w:rsidRPr="00ED52A0">
        <w:rPr>
          <w:rFonts w:ascii="Arial" w:eastAsia="Times New Roman" w:hAnsi="Arial" w:cs="Arial"/>
          <w:spacing w:val="2"/>
          <w:sz w:val="24"/>
          <w:szCs w:val="24"/>
        </w:rPr>
        <w:t xml:space="preserve">, in accordance with the </w:t>
      </w:r>
      <w:r w:rsidR="005A6991" w:rsidRPr="00ED52A0">
        <w:rPr>
          <w:rFonts w:ascii="Arial" w:eastAsia="Times New Roman" w:hAnsi="Arial" w:cs="Arial"/>
          <w:spacing w:val="2"/>
          <w:sz w:val="24"/>
          <w:szCs w:val="24"/>
        </w:rPr>
        <w:t>Family First Prevention Services Act (FFPSA)</w:t>
      </w:r>
      <w:r w:rsidRPr="00ED52A0">
        <w:rPr>
          <w:rFonts w:ascii="Arial" w:eastAsia="Times New Roman" w:hAnsi="Arial" w:cs="Arial"/>
          <w:spacing w:val="2"/>
          <w:sz w:val="24"/>
          <w:szCs w:val="24"/>
        </w:rPr>
        <w:t xml:space="preserve">. </w:t>
      </w:r>
    </w:p>
    <w:p w14:paraId="101BE0F5" w14:textId="77777777" w:rsidR="00970814" w:rsidRPr="00ED52A0" w:rsidRDefault="00970814" w:rsidP="008E0FA8">
      <w:pPr>
        <w:shd w:val="clear" w:color="auto" w:fill="FFFFFF"/>
        <w:ind w:right="216"/>
        <w:contextualSpacing/>
        <w:rPr>
          <w:rFonts w:ascii="Arial" w:eastAsia="Times New Roman" w:hAnsi="Arial" w:cs="Arial"/>
          <w:spacing w:val="2"/>
          <w:sz w:val="24"/>
          <w:szCs w:val="24"/>
        </w:rPr>
      </w:pPr>
    </w:p>
    <w:p w14:paraId="22A15CB5" w14:textId="232E06AC" w:rsidR="000902A7" w:rsidRPr="00ED52A0" w:rsidRDefault="00BF60A3" w:rsidP="008E0FA8">
      <w:pPr>
        <w:rPr>
          <w:rFonts w:ascii="Arial" w:hAnsi="Arial" w:cs="Arial"/>
          <w:sz w:val="24"/>
          <w:szCs w:val="24"/>
        </w:rPr>
      </w:pPr>
      <w:r w:rsidRPr="00ED52A0">
        <w:rPr>
          <w:rFonts w:ascii="Arial" w:hAnsi="Arial" w:cs="Arial"/>
          <w:sz w:val="24"/>
          <w:szCs w:val="24"/>
        </w:rPr>
        <w:t>Evidence-based programs and services represent the cornerstone of North Dakota’s Family First Title IV-E Prevention Services Plan. The state’s plan, which was federally approved in August 2020, allows North Dakota to access federal Title IV-E funding for approved services, including mental health and substance abuse treatment and recovery support services, as well as in-home parent skill-based programs.</w:t>
      </w:r>
      <w:r w:rsidR="000902A7" w:rsidRPr="00ED52A0">
        <w:rPr>
          <w:rFonts w:ascii="Arial" w:hAnsi="Arial" w:cs="Arial"/>
          <w:sz w:val="24"/>
          <w:szCs w:val="24"/>
        </w:rPr>
        <w:t xml:space="preserve"> When delivered with fidelity to the approved practice models, these services divert children from out of home and foster care placement and/or from utilizing other forms of crisis services. </w:t>
      </w:r>
    </w:p>
    <w:p w14:paraId="5B5E58F2" w14:textId="77777777" w:rsidR="000902A7" w:rsidRPr="00ED52A0" w:rsidRDefault="000902A7" w:rsidP="008E0FA8">
      <w:pPr>
        <w:rPr>
          <w:rFonts w:ascii="Arial" w:eastAsia="Times New Roman" w:hAnsi="Arial" w:cs="Arial"/>
          <w:spacing w:val="2"/>
          <w:sz w:val="24"/>
          <w:szCs w:val="24"/>
        </w:rPr>
      </w:pPr>
    </w:p>
    <w:p w14:paraId="71DE94D1" w14:textId="5F78FFB3" w:rsidR="00743CC9" w:rsidRPr="00ED52A0" w:rsidRDefault="000902A7" w:rsidP="008E0FA8">
      <w:pPr>
        <w:shd w:val="clear" w:color="auto" w:fill="FFFFFF"/>
        <w:ind w:right="216"/>
        <w:contextualSpacing/>
        <w:rPr>
          <w:rFonts w:ascii="Arial" w:eastAsia="Times New Roman" w:hAnsi="Arial" w:cs="Arial"/>
          <w:spacing w:val="2"/>
          <w:sz w:val="24"/>
          <w:szCs w:val="24"/>
        </w:rPr>
      </w:pPr>
      <w:r w:rsidRPr="00ED52A0">
        <w:rPr>
          <w:rFonts w:ascii="Arial" w:eastAsia="Times New Roman" w:hAnsi="Arial" w:cs="Arial"/>
          <w:spacing w:val="2"/>
          <w:sz w:val="24"/>
          <w:szCs w:val="24"/>
        </w:rPr>
        <w:t>T</w:t>
      </w:r>
      <w:r w:rsidR="00BF60A3" w:rsidRPr="00ED52A0">
        <w:rPr>
          <w:rFonts w:ascii="Arial" w:eastAsia="Times New Roman" w:hAnsi="Arial" w:cs="Arial"/>
          <w:spacing w:val="2"/>
          <w:sz w:val="24"/>
          <w:szCs w:val="24"/>
        </w:rPr>
        <w:t>h</w:t>
      </w:r>
      <w:r w:rsidR="00C0316F" w:rsidRPr="00ED52A0">
        <w:rPr>
          <w:rFonts w:ascii="Arial" w:eastAsia="Times New Roman" w:hAnsi="Arial" w:cs="Arial"/>
          <w:spacing w:val="2"/>
          <w:sz w:val="24"/>
          <w:szCs w:val="24"/>
        </w:rPr>
        <w:t xml:space="preserve">e </w:t>
      </w:r>
      <w:r w:rsidR="002C4D7A" w:rsidRPr="00ED52A0">
        <w:rPr>
          <w:rFonts w:ascii="Arial" w:eastAsia="Times New Roman" w:hAnsi="Arial" w:cs="Arial"/>
          <w:spacing w:val="2"/>
          <w:sz w:val="24"/>
          <w:szCs w:val="24"/>
        </w:rPr>
        <w:t xml:space="preserve">North Dakota </w:t>
      </w:r>
      <w:r w:rsidR="00C0316F" w:rsidRPr="00ED52A0">
        <w:rPr>
          <w:rFonts w:ascii="Arial" w:eastAsia="Times New Roman" w:hAnsi="Arial" w:cs="Arial"/>
          <w:spacing w:val="2"/>
          <w:sz w:val="24"/>
          <w:szCs w:val="24"/>
        </w:rPr>
        <w:t xml:space="preserve">Department of </w:t>
      </w:r>
      <w:r w:rsidR="00BF60A3" w:rsidRPr="00ED52A0">
        <w:rPr>
          <w:rFonts w:ascii="Arial" w:eastAsia="Times New Roman" w:hAnsi="Arial" w:cs="Arial"/>
          <w:spacing w:val="2"/>
          <w:sz w:val="24"/>
          <w:szCs w:val="24"/>
        </w:rPr>
        <w:t xml:space="preserve">Health and </w:t>
      </w:r>
      <w:r w:rsidR="00C0316F" w:rsidRPr="00ED52A0">
        <w:rPr>
          <w:rFonts w:ascii="Arial" w:eastAsia="Times New Roman" w:hAnsi="Arial" w:cs="Arial"/>
          <w:spacing w:val="2"/>
          <w:sz w:val="24"/>
          <w:szCs w:val="24"/>
        </w:rPr>
        <w:t>Human Services</w:t>
      </w:r>
      <w:r w:rsidR="00833192" w:rsidRPr="00ED52A0">
        <w:rPr>
          <w:rFonts w:ascii="Arial" w:eastAsia="Times New Roman" w:hAnsi="Arial" w:cs="Arial"/>
          <w:spacing w:val="2"/>
          <w:sz w:val="24"/>
          <w:szCs w:val="24"/>
        </w:rPr>
        <w:t xml:space="preserve"> (D</w:t>
      </w:r>
      <w:r w:rsidR="00BF60A3" w:rsidRPr="00ED52A0">
        <w:rPr>
          <w:rFonts w:ascii="Arial" w:eastAsia="Times New Roman" w:hAnsi="Arial" w:cs="Arial"/>
          <w:spacing w:val="2"/>
          <w:sz w:val="24"/>
          <w:szCs w:val="24"/>
        </w:rPr>
        <w:t>H</w:t>
      </w:r>
      <w:r w:rsidR="00833192" w:rsidRPr="00ED52A0">
        <w:rPr>
          <w:rFonts w:ascii="Arial" w:eastAsia="Times New Roman" w:hAnsi="Arial" w:cs="Arial"/>
          <w:spacing w:val="2"/>
          <w:sz w:val="24"/>
          <w:szCs w:val="24"/>
        </w:rPr>
        <w:t>HS)</w:t>
      </w:r>
      <w:r w:rsidR="00C0316F" w:rsidRPr="00ED52A0">
        <w:rPr>
          <w:rFonts w:ascii="Arial" w:eastAsia="Times New Roman" w:hAnsi="Arial" w:cs="Arial"/>
          <w:spacing w:val="2"/>
          <w:sz w:val="24"/>
          <w:szCs w:val="24"/>
        </w:rPr>
        <w:t xml:space="preserve"> is seeking proposals from</w:t>
      </w:r>
      <w:bookmarkStart w:id="0" w:name="_Hlk140496156"/>
      <w:r w:rsidR="00743CC9" w:rsidRPr="00ED52A0">
        <w:rPr>
          <w:rFonts w:ascii="Arial" w:eastAsia="Times New Roman" w:hAnsi="Arial" w:cs="Arial"/>
          <w:spacing w:val="2"/>
          <w:sz w:val="24"/>
          <w:szCs w:val="24"/>
        </w:rPr>
        <w:t xml:space="preserve">: </w:t>
      </w:r>
    </w:p>
    <w:p w14:paraId="030019A7" w14:textId="4BA58BF0" w:rsidR="00743CC9" w:rsidRPr="00ED52A0" w:rsidRDefault="00743CC9" w:rsidP="008E0FA8">
      <w:pPr>
        <w:pStyle w:val="ListParagraph"/>
        <w:numPr>
          <w:ilvl w:val="0"/>
          <w:numId w:val="116"/>
        </w:numPr>
        <w:shd w:val="clear" w:color="auto" w:fill="FFFFFF"/>
        <w:ind w:right="216"/>
        <w:rPr>
          <w:rFonts w:ascii="Arial" w:eastAsia="Times New Roman" w:hAnsi="Arial" w:cs="Arial"/>
          <w:spacing w:val="2"/>
          <w:sz w:val="24"/>
          <w:szCs w:val="24"/>
        </w:rPr>
      </w:pPr>
      <w:r w:rsidRPr="00ED52A0">
        <w:rPr>
          <w:rFonts w:ascii="Arial" w:eastAsia="Times New Roman" w:hAnsi="Arial" w:cs="Arial"/>
          <w:spacing w:val="2"/>
          <w:sz w:val="24"/>
          <w:szCs w:val="24"/>
        </w:rPr>
        <w:t xml:space="preserve">New service providers or agencies who intend to </w:t>
      </w:r>
      <w:r w:rsidR="001351EB" w:rsidRPr="00ED52A0">
        <w:rPr>
          <w:rFonts w:ascii="Arial" w:eastAsia="Times New Roman" w:hAnsi="Arial" w:cs="Arial"/>
          <w:spacing w:val="2"/>
          <w:sz w:val="24"/>
          <w:szCs w:val="24"/>
        </w:rPr>
        <w:t xml:space="preserve">be trained and implement </w:t>
      </w:r>
      <w:r w:rsidRPr="00ED52A0">
        <w:rPr>
          <w:rFonts w:ascii="Arial" w:eastAsia="Times New Roman" w:hAnsi="Arial" w:cs="Arial"/>
          <w:spacing w:val="2"/>
          <w:sz w:val="24"/>
          <w:szCs w:val="24"/>
        </w:rPr>
        <w:t>one or more of the approved evidence-based services as identified in the ND Title IV-E Prevention Services Plan</w:t>
      </w:r>
      <w:r w:rsidR="001351EB" w:rsidRPr="00ED52A0">
        <w:rPr>
          <w:rFonts w:ascii="Arial" w:eastAsia="Times New Roman" w:hAnsi="Arial" w:cs="Arial"/>
          <w:spacing w:val="2"/>
          <w:sz w:val="24"/>
          <w:szCs w:val="24"/>
        </w:rPr>
        <w:t xml:space="preserve"> in locations where there is a demonstrated unmet service need </w:t>
      </w:r>
      <w:r w:rsidR="001351EB" w:rsidRPr="00ED52A0">
        <w:rPr>
          <w:rFonts w:ascii="Arial" w:hAnsi="Arial" w:cs="Arial"/>
          <w:sz w:val="24"/>
          <w:szCs w:val="24"/>
        </w:rPr>
        <w:t>that can be met by these services</w:t>
      </w:r>
      <w:r w:rsidR="001351EB" w:rsidRPr="00ED52A0">
        <w:rPr>
          <w:rFonts w:ascii="Arial" w:eastAsia="Times New Roman" w:hAnsi="Arial" w:cs="Arial"/>
          <w:spacing w:val="2"/>
          <w:sz w:val="24"/>
          <w:szCs w:val="24"/>
        </w:rPr>
        <w:t>.</w:t>
      </w:r>
    </w:p>
    <w:p w14:paraId="35E4DBBC" w14:textId="3D9C0B1D" w:rsidR="00743CC9" w:rsidRPr="00ED52A0" w:rsidRDefault="00743CC9" w:rsidP="008E0FA8">
      <w:pPr>
        <w:pStyle w:val="ListParagraph"/>
        <w:numPr>
          <w:ilvl w:val="0"/>
          <w:numId w:val="112"/>
        </w:numPr>
        <w:shd w:val="clear" w:color="auto" w:fill="FFFFFF"/>
        <w:ind w:left="936" w:right="216"/>
        <w:contextualSpacing w:val="0"/>
        <w:rPr>
          <w:rFonts w:ascii="Arial" w:hAnsi="Arial" w:cs="Arial"/>
          <w:sz w:val="24"/>
          <w:szCs w:val="24"/>
        </w:rPr>
      </w:pPr>
      <w:r w:rsidRPr="00ED52A0">
        <w:rPr>
          <w:rFonts w:ascii="Arial" w:eastAsia="Times New Roman" w:hAnsi="Arial" w:cs="Arial"/>
          <w:spacing w:val="2"/>
          <w:sz w:val="24"/>
          <w:szCs w:val="24"/>
        </w:rPr>
        <w:t>Existing Title IV-E service providers or agencies who intend to expand current Title IV-E services by training additional staff</w:t>
      </w:r>
      <w:r w:rsidR="001351EB" w:rsidRPr="00ED52A0">
        <w:rPr>
          <w:rFonts w:ascii="Arial" w:eastAsia="Times New Roman" w:hAnsi="Arial" w:cs="Arial"/>
          <w:spacing w:val="2"/>
          <w:sz w:val="24"/>
          <w:szCs w:val="24"/>
        </w:rPr>
        <w:t>;</w:t>
      </w:r>
      <w:r w:rsidRPr="00ED52A0">
        <w:rPr>
          <w:rFonts w:ascii="Arial" w:eastAsia="Times New Roman" w:hAnsi="Arial" w:cs="Arial"/>
          <w:spacing w:val="2"/>
          <w:sz w:val="24"/>
          <w:szCs w:val="24"/>
        </w:rPr>
        <w:t xml:space="preserve"> </w:t>
      </w:r>
      <w:r w:rsidR="001351EB" w:rsidRPr="00ED52A0">
        <w:rPr>
          <w:rFonts w:ascii="Arial" w:eastAsia="Times New Roman" w:hAnsi="Arial" w:cs="Arial"/>
          <w:spacing w:val="2"/>
          <w:sz w:val="24"/>
          <w:szCs w:val="24"/>
        </w:rPr>
        <w:t xml:space="preserve">expanding </w:t>
      </w:r>
      <w:r w:rsidRPr="00ED52A0">
        <w:rPr>
          <w:rFonts w:ascii="Arial" w:eastAsia="Times New Roman" w:hAnsi="Arial" w:cs="Arial"/>
          <w:spacing w:val="2"/>
          <w:sz w:val="24"/>
          <w:szCs w:val="24"/>
        </w:rPr>
        <w:t>the existing service to another geographical area of the state</w:t>
      </w:r>
      <w:r w:rsidR="001351EB" w:rsidRPr="00ED52A0">
        <w:rPr>
          <w:rFonts w:ascii="Arial" w:eastAsia="Times New Roman" w:hAnsi="Arial" w:cs="Arial"/>
          <w:spacing w:val="2"/>
          <w:sz w:val="24"/>
          <w:szCs w:val="24"/>
        </w:rPr>
        <w:t xml:space="preserve"> where there is a demonstrated unmet need; </w:t>
      </w:r>
      <w:r w:rsidRPr="00ED52A0">
        <w:rPr>
          <w:rFonts w:ascii="Arial" w:eastAsia="Times New Roman" w:hAnsi="Arial" w:cs="Arial"/>
          <w:spacing w:val="2"/>
          <w:sz w:val="24"/>
          <w:szCs w:val="24"/>
        </w:rPr>
        <w:t xml:space="preserve">or get trained in another Title IV-E service. </w:t>
      </w:r>
      <w:r w:rsidRPr="00ED52A0">
        <w:rPr>
          <w:rFonts w:ascii="Arial" w:hAnsi="Arial" w:cs="Arial"/>
          <w:sz w:val="24"/>
          <w:szCs w:val="24"/>
        </w:rPr>
        <w:t xml:space="preserve"> </w:t>
      </w:r>
    </w:p>
    <w:p w14:paraId="2663229D" w14:textId="77777777" w:rsidR="008E0FA8" w:rsidRPr="00ED52A0" w:rsidRDefault="008E0FA8" w:rsidP="00032B23">
      <w:pPr>
        <w:pStyle w:val="ListParagraph"/>
        <w:shd w:val="clear" w:color="auto" w:fill="FFFFFF"/>
        <w:ind w:left="936" w:right="216"/>
        <w:contextualSpacing w:val="0"/>
        <w:rPr>
          <w:rFonts w:ascii="Arial" w:hAnsi="Arial" w:cs="Arial"/>
          <w:sz w:val="24"/>
          <w:szCs w:val="24"/>
        </w:rPr>
      </w:pPr>
    </w:p>
    <w:p w14:paraId="5005F548" w14:textId="60B7FBB2" w:rsidR="00BF60A3" w:rsidRPr="00ED52A0" w:rsidRDefault="001351EB" w:rsidP="008E0FA8">
      <w:pPr>
        <w:rPr>
          <w:rFonts w:ascii="Arial" w:hAnsi="Arial" w:cs="Arial"/>
          <w:sz w:val="24"/>
          <w:szCs w:val="24"/>
        </w:rPr>
      </w:pPr>
      <w:bookmarkStart w:id="1" w:name="_Hlk140502194"/>
      <w:bookmarkEnd w:id="0"/>
      <w:r w:rsidRPr="00ED52A0">
        <w:rPr>
          <w:rFonts w:ascii="Arial" w:hAnsi="Arial" w:cs="Arial"/>
          <w:sz w:val="24"/>
          <w:szCs w:val="24"/>
        </w:rPr>
        <w:t>A</w:t>
      </w:r>
      <w:r w:rsidR="00BF60A3" w:rsidRPr="00ED52A0">
        <w:rPr>
          <w:rFonts w:ascii="Arial" w:hAnsi="Arial" w:cs="Arial"/>
          <w:sz w:val="24"/>
          <w:szCs w:val="24"/>
        </w:rPr>
        <w:t xml:space="preserve">pplicants can apply under either one of the </w:t>
      </w:r>
      <w:r w:rsidR="00D97000" w:rsidRPr="00ED52A0">
        <w:rPr>
          <w:rFonts w:ascii="Arial" w:hAnsi="Arial" w:cs="Arial"/>
          <w:sz w:val="24"/>
          <w:szCs w:val="24"/>
        </w:rPr>
        <w:t xml:space="preserve">two </w:t>
      </w:r>
      <w:r w:rsidR="00BF60A3" w:rsidRPr="00ED52A0">
        <w:rPr>
          <w:rFonts w:ascii="Arial" w:hAnsi="Arial" w:cs="Arial"/>
          <w:sz w:val="24"/>
          <w:szCs w:val="24"/>
        </w:rPr>
        <w:t xml:space="preserve">below </w:t>
      </w:r>
      <w:r w:rsidR="00033C45">
        <w:rPr>
          <w:rFonts w:ascii="Arial" w:hAnsi="Arial" w:cs="Arial"/>
          <w:sz w:val="24"/>
          <w:szCs w:val="24"/>
        </w:rPr>
        <w:t>G</w:t>
      </w:r>
      <w:r w:rsidR="006C705A" w:rsidRPr="00ED52A0">
        <w:rPr>
          <w:rFonts w:ascii="Arial" w:hAnsi="Arial" w:cs="Arial"/>
          <w:sz w:val="24"/>
          <w:szCs w:val="24"/>
        </w:rPr>
        <w:t>rant</w:t>
      </w:r>
      <w:r w:rsidR="000902A7" w:rsidRPr="00ED52A0">
        <w:rPr>
          <w:rFonts w:ascii="Arial" w:hAnsi="Arial" w:cs="Arial"/>
          <w:sz w:val="24"/>
          <w:szCs w:val="24"/>
        </w:rPr>
        <w:t>ee</w:t>
      </w:r>
      <w:r w:rsidR="006C705A" w:rsidRPr="00ED52A0">
        <w:rPr>
          <w:rFonts w:ascii="Arial" w:hAnsi="Arial" w:cs="Arial"/>
          <w:sz w:val="24"/>
          <w:szCs w:val="24"/>
        </w:rPr>
        <w:t xml:space="preserve"> </w:t>
      </w:r>
      <w:r w:rsidR="00BF60A3" w:rsidRPr="00ED52A0">
        <w:rPr>
          <w:rFonts w:ascii="Arial" w:hAnsi="Arial" w:cs="Arial"/>
          <w:sz w:val="24"/>
          <w:szCs w:val="24"/>
        </w:rPr>
        <w:t>options:</w:t>
      </w:r>
    </w:p>
    <w:p w14:paraId="07B88BEF" w14:textId="77777777" w:rsidR="000F37DE" w:rsidRPr="00ED52A0" w:rsidRDefault="000F37DE" w:rsidP="008E0FA8">
      <w:pPr>
        <w:rPr>
          <w:rFonts w:ascii="Arial" w:hAnsi="Arial" w:cs="Arial"/>
          <w:sz w:val="24"/>
          <w:szCs w:val="24"/>
        </w:rPr>
      </w:pPr>
    </w:p>
    <w:p w14:paraId="422DC4DA" w14:textId="27C10319" w:rsidR="006B2D62" w:rsidRPr="00ED52A0" w:rsidRDefault="006B2D62" w:rsidP="008E0FA8">
      <w:pPr>
        <w:pStyle w:val="ListParagraph"/>
        <w:numPr>
          <w:ilvl w:val="0"/>
          <w:numId w:val="115"/>
        </w:numPr>
        <w:rPr>
          <w:rFonts w:ascii="Arial" w:hAnsi="Arial" w:cs="Arial"/>
          <w:sz w:val="24"/>
          <w:szCs w:val="24"/>
        </w:rPr>
      </w:pPr>
      <w:r w:rsidRPr="00ED52A0">
        <w:rPr>
          <w:rFonts w:ascii="Arial" w:hAnsi="Arial" w:cs="Arial"/>
          <w:b/>
          <w:bCs/>
          <w:sz w:val="24"/>
          <w:szCs w:val="24"/>
          <w:u w:val="single"/>
        </w:rPr>
        <w:t>Service Provider/Small Agency</w:t>
      </w:r>
      <w:r w:rsidRPr="00ED52A0">
        <w:rPr>
          <w:rFonts w:ascii="Arial" w:hAnsi="Arial" w:cs="Arial"/>
          <w:sz w:val="24"/>
          <w:szCs w:val="24"/>
          <w:u w:val="single"/>
        </w:rPr>
        <w:t xml:space="preserve"> </w:t>
      </w:r>
      <w:r w:rsidRPr="00ED52A0">
        <w:rPr>
          <w:rFonts w:ascii="Arial" w:hAnsi="Arial" w:cs="Arial"/>
          <w:b/>
          <w:bCs/>
          <w:sz w:val="24"/>
          <w:szCs w:val="24"/>
          <w:u w:val="single"/>
        </w:rPr>
        <w:t>Grant</w:t>
      </w:r>
      <w:r w:rsidR="000902A7" w:rsidRPr="00ED52A0">
        <w:rPr>
          <w:rFonts w:ascii="Arial" w:hAnsi="Arial" w:cs="Arial"/>
          <w:b/>
          <w:bCs/>
          <w:sz w:val="24"/>
          <w:szCs w:val="24"/>
          <w:u w:val="single"/>
        </w:rPr>
        <w:t>ee</w:t>
      </w:r>
      <w:r w:rsidRPr="00ED52A0">
        <w:rPr>
          <w:rFonts w:ascii="Arial" w:hAnsi="Arial" w:cs="Arial"/>
          <w:b/>
          <w:bCs/>
          <w:sz w:val="24"/>
          <w:szCs w:val="24"/>
        </w:rPr>
        <w:t xml:space="preserve"> </w:t>
      </w:r>
      <w:r w:rsidRPr="00ED52A0">
        <w:rPr>
          <w:rFonts w:ascii="Arial" w:hAnsi="Arial" w:cs="Arial"/>
          <w:sz w:val="24"/>
          <w:szCs w:val="24"/>
        </w:rPr>
        <w:t xml:space="preserve">which is defined as an individual service provider or </w:t>
      </w:r>
      <w:r w:rsidR="006C705A" w:rsidRPr="00ED52A0">
        <w:rPr>
          <w:rFonts w:ascii="Arial" w:hAnsi="Arial" w:cs="Arial"/>
          <w:sz w:val="24"/>
          <w:szCs w:val="24"/>
        </w:rPr>
        <w:t xml:space="preserve">small </w:t>
      </w:r>
      <w:r w:rsidRPr="00ED52A0">
        <w:rPr>
          <w:rFonts w:ascii="Arial" w:hAnsi="Arial" w:cs="Arial"/>
          <w:sz w:val="24"/>
          <w:szCs w:val="24"/>
        </w:rPr>
        <w:t xml:space="preserve">agency with </w:t>
      </w:r>
      <w:r w:rsidR="00D97000" w:rsidRPr="00ED52A0">
        <w:rPr>
          <w:rFonts w:ascii="Arial" w:hAnsi="Arial" w:cs="Arial"/>
          <w:sz w:val="24"/>
          <w:szCs w:val="24"/>
        </w:rPr>
        <w:t xml:space="preserve">two </w:t>
      </w:r>
      <w:r w:rsidRPr="00ED52A0">
        <w:rPr>
          <w:rFonts w:ascii="Arial" w:hAnsi="Arial" w:cs="Arial"/>
          <w:sz w:val="24"/>
          <w:szCs w:val="24"/>
        </w:rPr>
        <w:t>or less staff intending to be trained and implement at least one evidence-based service identified in the ND Title IV-E Prevention Services Plan, in at least one N</w:t>
      </w:r>
      <w:r w:rsidR="00ED52A0" w:rsidRPr="00ED52A0">
        <w:rPr>
          <w:rFonts w:ascii="Arial" w:hAnsi="Arial" w:cs="Arial"/>
          <w:sz w:val="24"/>
          <w:szCs w:val="24"/>
        </w:rPr>
        <w:t xml:space="preserve">orth </w:t>
      </w:r>
      <w:r w:rsidRPr="00ED52A0">
        <w:rPr>
          <w:rFonts w:ascii="Arial" w:hAnsi="Arial" w:cs="Arial"/>
          <w:sz w:val="24"/>
          <w:szCs w:val="24"/>
        </w:rPr>
        <w:t>D</w:t>
      </w:r>
      <w:r w:rsidR="00ED52A0" w:rsidRPr="00ED52A0">
        <w:rPr>
          <w:rFonts w:ascii="Arial" w:hAnsi="Arial" w:cs="Arial"/>
          <w:sz w:val="24"/>
          <w:szCs w:val="24"/>
        </w:rPr>
        <w:t>akota</w:t>
      </w:r>
      <w:r w:rsidRPr="00ED52A0">
        <w:rPr>
          <w:rFonts w:ascii="Arial" w:hAnsi="Arial" w:cs="Arial"/>
          <w:sz w:val="24"/>
          <w:szCs w:val="24"/>
        </w:rPr>
        <w:t xml:space="preserve"> community. DHHS will award grants to assist with costs associated with training and implementation of the approved ND Title IV-E Prevention Service. </w:t>
      </w:r>
      <w:r w:rsidR="00C714AC" w:rsidRPr="00ED52A0">
        <w:rPr>
          <w:rFonts w:ascii="Arial" w:hAnsi="Arial" w:cs="Arial"/>
          <w:sz w:val="24"/>
          <w:szCs w:val="24"/>
        </w:rPr>
        <w:t xml:space="preserve">Grant award </w:t>
      </w:r>
      <w:r w:rsidR="00474F78" w:rsidRPr="00ED52A0">
        <w:rPr>
          <w:rFonts w:ascii="Arial" w:hAnsi="Arial" w:cs="Arial"/>
          <w:sz w:val="24"/>
          <w:szCs w:val="24"/>
        </w:rPr>
        <w:t xml:space="preserve">for one </w:t>
      </w:r>
      <w:r w:rsidR="00C714AC" w:rsidRPr="00ED52A0">
        <w:rPr>
          <w:rFonts w:ascii="Arial" w:hAnsi="Arial" w:cs="Arial"/>
          <w:sz w:val="24"/>
          <w:szCs w:val="24"/>
        </w:rPr>
        <w:t>staff is $17,</w:t>
      </w:r>
      <w:r w:rsidR="00FE0B20" w:rsidRPr="00ED52A0">
        <w:rPr>
          <w:rFonts w:ascii="Arial" w:hAnsi="Arial" w:cs="Arial"/>
          <w:sz w:val="24"/>
          <w:szCs w:val="24"/>
        </w:rPr>
        <w:t>0</w:t>
      </w:r>
      <w:r w:rsidR="00C714AC" w:rsidRPr="00ED52A0">
        <w:rPr>
          <w:rFonts w:ascii="Arial" w:hAnsi="Arial" w:cs="Arial"/>
          <w:sz w:val="24"/>
          <w:szCs w:val="24"/>
        </w:rPr>
        <w:t xml:space="preserve">00 and </w:t>
      </w:r>
      <w:r w:rsidR="00474F78" w:rsidRPr="00ED52A0">
        <w:rPr>
          <w:rFonts w:ascii="Arial" w:hAnsi="Arial" w:cs="Arial"/>
          <w:sz w:val="24"/>
          <w:szCs w:val="24"/>
        </w:rPr>
        <w:t xml:space="preserve">for </w:t>
      </w:r>
      <w:r w:rsidR="00D97000" w:rsidRPr="00ED52A0">
        <w:rPr>
          <w:rFonts w:ascii="Arial" w:hAnsi="Arial" w:cs="Arial"/>
          <w:sz w:val="24"/>
          <w:szCs w:val="24"/>
        </w:rPr>
        <w:t xml:space="preserve">two </w:t>
      </w:r>
      <w:r w:rsidR="00474F78" w:rsidRPr="00ED52A0">
        <w:rPr>
          <w:rFonts w:ascii="Arial" w:hAnsi="Arial" w:cs="Arial"/>
          <w:sz w:val="24"/>
          <w:szCs w:val="24"/>
        </w:rPr>
        <w:t>staff</w:t>
      </w:r>
      <w:r w:rsidR="00D97000" w:rsidRPr="00ED52A0">
        <w:rPr>
          <w:rFonts w:ascii="Arial" w:hAnsi="Arial" w:cs="Arial"/>
          <w:sz w:val="24"/>
          <w:szCs w:val="24"/>
        </w:rPr>
        <w:t xml:space="preserve"> is</w:t>
      </w:r>
      <w:r w:rsidR="00474F78" w:rsidRPr="00ED52A0">
        <w:rPr>
          <w:rFonts w:ascii="Arial" w:hAnsi="Arial" w:cs="Arial"/>
          <w:sz w:val="24"/>
          <w:szCs w:val="24"/>
        </w:rPr>
        <w:t xml:space="preserve"> $34,000.  N</w:t>
      </w:r>
      <w:r w:rsidR="006C705A" w:rsidRPr="00ED52A0">
        <w:rPr>
          <w:rFonts w:ascii="Arial" w:hAnsi="Arial" w:cs="Arial"/>
          <w:sz w:val="24"/>
          <w:szCs w:val="24"/>
        </w:rPr>
        <w:t xml:space="preserve">o single grant award shall </w:t>
      </w:r>
      <w:r w:rsidRPr="00ED52A0">
        <w:rPr>
          <w:rFonts w:ascii="Arial" w:hAnsi="Arial" w:cs="Arial"/>
          <w:sz w:val="24"/>
          <w:szCs w:val="24"/>
        </w:rPr>
        <w:t>exceed $</w:t>
      </w:r>
      <w:r w:rsidR="00C714AC" w:rsidRPr="00ED52A0">
        <w:rPr>
          <w:rFonts w:ascii="Arial" w:hAnsi="Arial" w:cs="Arial"/>
          <w:sz w:val="24"/>
          <w:szCs w:val="24"/>
        </w:rPr>
        <w:t>3</w:t>
      </w:r>
      <w:r w:rsidR="00FE0B20" w:rsidRPr="00ED52A0">
        <w:rPr>
          <w:rFonts w:ascii="Arial" w:hAnsi="Arial" w:cs="Arial"/>
          <w:sz w:val="24"/>
          <w:szCs w:val="24"/>
        </w:rPr>
        <w:t>4</w:t>
      </w:r>
      <w:r w:rsidRPr="00ED52A0">
        <w:rPr>
          <w:rFonts w:ascii="Arial" w:hAnsi="Arial" w:cs="Arial"/>
          <w:sz w:val="24"/>
          <w:szCs w:val="24"/>
        </w:rPr>
        <w:t xml:space="preserve">,000. </w:t>
      </w:r>
    </w:p>
    <w:p w14:paraId="60797F49" w14:textId="77777777" w:rsidR="006B2D62" w:rsidRPr="00ED52A0" w:rsidRDefault="006B2D62" w:rsidP="008E0FA8">
      <w:pPr>
        <w:pStyle w:val="ListParagraph"/>
        <w:rPr>
          <w:rFonts w:ascii="Arial" w:hAnsi="Arial" w:cs="Arial"/>
          <w:sz w:val="24"/>
          <w:szCs w:val="24"/>
        </w:rPr>
      </w:pPr>
    </w:p>
    <w:p w14:paraId="34EDDC3F" w14:textId="7873E577" w:rsidR="006C705A" w:rsidRPr="00ED52A0" w:rsidRDefault="006B2D62" w:rsidP="008E0FA8">
      <w:pPr>
        <w:pStyle w:val="ListParagraph"/>
        <w:numPr>
          <w:ilvl w:val="0"/>
          <w:numId w:val="115"/>
        </w:numPr>
        <w:rPr>
          <w:rFonts w:ascii="Arial" w:hAnsi="Arial" w:cs="Arial"/>
          <w:sz w:val="24"/>
          <w:szCs w:val="24"/>
        </w:rPr>
      </w:pPr>
      <w:r w:rsidRPr="00ED52A0">
        <w:rPr>
          <w:rFonts w:ascii="Arial" w:hAnsi="Arial" w:cs="Arial"/>
          <w:b/>
          <w:bCs/>
          <w:sz w:val="24"/>
          <w:szCs w:val="24"/>
          <w:u w:val="single"/>
        </w:rPr>
        <w:t>Agency/Organization Grant</w:t>
      </w:r>
      <w:r w:rsidR="000902A7" w:rsidRPr="00ED52A0">
        <w:rPr>
          <w:rFonts w:ascii="Arial" w:hAnsi="Arial" w:cs="Arial"/>
          <w:b/>
          <w:bCs/>
          <w:sz w:val="24"/>
          <w:szCs w:val="24"/>
          <w:u w:val="single"/>
        </w:rPr>
        <w:t>ee</w:t>
      </w:r>
      <w:r w:rsidRPr="00ED52A0">
        <w:rPr>
          <w:rFonts w:ascii="Arial" w:hAnsi="Arial" w:cs="Arial"/>
          <w:sz w:val="24"/>
          <w:szCs w:val="24"/>
        </w:rPr>
        <w:t xml:space="preserve"> which is defined as an </w:t>
      </w:r>
      <w:r w:rsidR="00261163" w:rsidRPr="00ED52A0">
        <w:rPr>
          <w:rFonts w:ascii="Arial" w:hAnsi="Arial" w:cs="Arial"/>
          <w:sz w:val="24"/>
          <w:szCs w:val="24"/>
        </w:rPr>
        <w:t>a</w:t>
      </w:r>
      <w:r w:rsidR="000D6390" w:rsidRPr="00ED52A0">
        <w:rPr>
          <w:rFonts w:ascii="Arial" w:hAnsi="Arial" w:cs="Arial"/>
          <w:sz w:val="24"/>
          <w:szCs w:val="24"/>
        </w:rPr>
        <w:t>genc</w:t>
      </w:r>
      <w:r w:rsidR="00E807FB" w:rsidRPr="00ED52A0">
        <w:rPr>
          <w:rFonts w:ascii="Arial" w:hAnsi="Arial" w:cs="Arial"/>
          <w:sz w:val="24"/>
          <w:szCs w:val="24"/>
        </w:rPr>
        <w:t>y</w:t>
      </w:r>
      <w:r w:rsidR="00BF60A3" w:rsidRPr="00ED52A0">
        <w:rPr>
          <w:rFonts w:ascii="Arial" w:hAnsi="Arial" w:cs="Arial"/>
          <w:sz w:val="24"/>
          <w:szCs w:val="24"/>
        </w:rPr>
        <w:t xml:space="preserve"> with </w:t>
      </w:r>
      <w:r w:rsidR="00D97000" w:rsidRPr="00ED52A0">
        <w:rPr>
          <w:rFonts w:ascii="Arial" w:hAnsi="Arial" w:cs="Arial"/>
          <w:sz w:val="24"/>
          <w:szCs w:val="24"/>
        </w:rPr>
        <w:t xml:space="preserve">three </w:t>
      </w:r>
      <w:r w:rsidR="00BF60A3" w:rsidRPr="00ED52A0">
        <w:rPr>
          <w:rFonts w:ascii="Arial" w:hAnsi="Arial" w:cs="Arial"/>
          <w:sz w:val="24"/>
          <w:szCs w:val="24"/>
        </w:rPr>
        <w:t xml:space="preserve">or more staff </w:t>
      </w:r>
      <w:r w:rsidRPr="00ED52A0">
        <w:rPr>
          <w:rFonts w:ascii="Arial" w:hAnsi="Arial" w:cs="Arial"/>
          <w:sz w:val="24"/>
          <w:szCs w:val="24"/>
        </w:rPr>
        <w:t>intending to be trained and implement at least one evidence-based service identified in the ND Title IV-E Prevention Services Plan, in at least one N</w:t>
      </w:r>
      <w:r w:rsidR="00ED52A0" w:rsidRPr="00ED52A0">
        <w:rPr>
          <w:rFonts w:ascii="Arial" w:hAnsi="Arial" w:cs="Arial"/>
          <w:sz w:val="24"/>
          <w:szCs w:val="24"/>
        </w:rPr>
        <w:t xml:space="preserve">orth </w:t>
      </w:r>
      <w:r w:rsidRPr="00ED52A0">
        <w:rPr>
          <w:rFonts w:ascii="Arial" w:hAnsi="Arial" w:cs="Arial"/>
          <w:sz w:val="24"/>
          <w:szCs w:val="24"/>
        </w:rPr>
        <w:t>D</w:t>
      </w:r>
      <w:r w:rsidR="00ED52A0" w:rsidRPr="00ED52A0">
        <w:rPr>
          <w:rFonts w:ascii="Arial" w:hAnsi="Arial" w:cs="Arial"/>
          <w:sz w:val="24"/>
          <w:szCs w:val="24"/>
        </w:rPr>
        <w:t>akota</w:t>
      </w:r>
      <w:r w:rsidRPr="00ED52A0">
        <w:rPr>
          <w:rFonts w:ascii="Arial" w:hAnsi="Arial" w:cs="Arial"/>
          <w:sz w:val="24"/>
          <w:szCs w:val="24"/>
        </w:rPr>
        <w:t xml:space="preserve"> community. </w:t>
      </w:r>
      <w:r w:rsidR="006C705A" w:rsidRPr="00ED52A0">
        <w:rPr>
          <w:rFonts w:ascii="Arial" w:hAnsi="Arial" w:cs="Arial"/>
          <w:sz w:val="24"/>
          <w:szCs w:val="24"/>
        </w:rPr>
        <w:t xml:space="preserve">DHHS will award grants to assist with costs associated </w:t>
      </w:r>
      <w:r w:rsidR="006C705A" w:rsidRPr="00ED52A0">
        <w:rPr>
          <w:rFonts w:ascii="Arial" w:hAnsi="Arial" w:cs="Arial"/>
          <w:sz w:val="24"/>
          <w:szCs w:val="24"/>
        </w:rPr>
        <w:lastRenderedPageBreak/>
        <w:t xml:space="preserve">with training and implementation of the approved ND Title IV-E Prevention Service. No single grant award shall exceed $75,000. </w:t>
      </w:r>
    </w:p>
    <w:p w14:paraId="1136FFEB" w14:textId="77777777" w:rsidR="00ED52A0" w:rsidRPr="00ED52A0" w:rsidRDefault="00ED52A0" w:rsidP="00ED52A0">
      <w:pPr>
        <w:rPr>
          <w:rFonts w:ascii="Arial" w:hAnsi="Arial" w:cs="Arial"/>
          <w:sz w:val="24"/>
          <w:szCs w:val="24"/>
        </w:rPr>
      </w:pPr>
    </w:p>
    <w:bookmarkEnd w:id="1"/>
    <w:p w14:paraId="5A23F94A" w14:textId="187CB974" w:rsidR="006B2D62" w:rsidRPr="00ED52A0" w:rsidRDefault="006C705A" w:rsidP="008E0FA8">
      <w:pPr>
        <w:rPr>
          <w:rFonts w:ascii="Arial" w:hAnsi="Arial" w:cs="Arial"/>
          <w:sz w:val="24"/>
          <w:szCs w:val="24"/>
        </w:rPr>
      </w:pPr>
      <w:r w:rsidRPr="00ED52A0">
        <w:rPr>
          <w:rFonts w:ascii="Arial" w:hAnsi="Arial" w:cs="Arial"/>
          <w:sz w:val="24"/>
          <w:szCs w:val="24"/>
        </w:rPr>
        <w:t xml:space="preserve">Funds will be available until the full amount of $700,000 has been allocated or until the application deadline has passed.  </w:t>
      </w:r>
    </w:p>
    <w:p w14:paraId="4038A66E" w14:textId="77777777" w:rsidR="00E807FB" w:rsidRPr="00ED52A0" w:rsidRDefault="00E807FB" w:rsidP="008E0FA8">
      <w:pPr>
        <w:rPr>
          <w:rFonts w:ascii="Arial" w:hAnsi="Arial" w:cs="Arial"/>
          <w:sz w:val="24"/>
          <w:szCs w:val="24"/>
        </w:rPr>
      </w:pPr>
      <w:bookmarkStart w:id="2" w:name="_Hlk20401712"/>
      <w:bookmarkEnd w:id="2"/>
    </w:p>
    <w:p w14:paraId="2D9DF211" w14:textId="3A073A22" w:rsidR="00933753" w:rsidRPr="00ED52A0" w:rsidRDefault="0078277C" w:rsidP="008E0FA8">
      <w:pPr>
        <w:rPr>
          <w:rFonts w:ascii="Arial" w:hAnsi="Arial" w:cs="Arial"/>
          <w:b/>
          <w:bCs/>
          <w:sz w:val="24"/>
          <w:szCs w:val="24"/>
          <w:u w:val="single"/>
        </w:rPr>
      </w:pPr>
      <w:bookmarkStart w:id="3" w:name="_Hlk20483908"/>
      <w:bookmarkStart w:id="4" w:name="_Hlk20473608"/>
      <w:r w:rsidRPr="00ED52A0">
        <w:rPr>
          <w:rFonts w:ascii="Arial" w:hAnsi="Arial" w:cs="Arial"/>
          <w:b/>
          <w:bCs/>
          <w:sz w:val="24"/>
          <w:szCs w:val="24"/>
          <w:u w:val="single"/>
        </w:rPr>
        <w:t>Eligibility to Apply</w:t>
      </w:r>
    </w:p>
    <w:p w14:paraId="424E0AC9" w14:textId="77777777" w:rsidR="008E0FA8" w:rsidRPr="00ED52A0" w:rsidRDefault="008E0FA8" w:rsidP="00ED52A0">
      <w:pPr>
        <w:rPr>
          <w:rFonts w:ascii="Arial" w:hAnsi="Arial" w:cs="Arial"/>
          <w:b/>
          <w:bCs/>
          <w:sz w:val="24"/>
          <w:szCs w:val="24"/>
          <w:u w:val="single"/>
        </w:rPr>
      </w:pPr>
    </w:p>
    <w:p w14:paraId="607B2D2C" w14:textId="28534C94" w:rsidR="008E0FA8" w:rsidRPr="00033C45" w:rsidRDefault="003944E0" w:rsidP="00033C45">
      <w:pPr>
        <w:pStyle w:val="ListParagraph"/>
        <w:numPr>
          <w:ilvl w:val="0"/>
          <w:numId w:val="112"/>
        </w:numPr>
        <w:contextualSpacing w:val="0"/>
        <w:rPr>
          <w:rFonts w:ascii="Arial" w:hAnsi="Arial" w:cs="Arial"/>
          <w:sz w:val="24"/>
          <w:szCs w:val="24"/>
        </w:rPr>
      </w:pPr>
      <w:r w:rsidRPr="00ED52A0">
        <w:rPr>
          <w:rFonts w:ascii="Arial" w:hAnsi="Arial" w:cs="Arial"/>
          <w:sz w:val="24"/>
          <w:szCs w:val="24"/>
        </w:rPr>
        <w:t xml:space="preserve">Entities organized to legally conduct business in the state of </w:t>
      </w:r>
      <w:r w:rsidR="0024780B" w:rsidRPr="00ED52A0">
        <w:rPr>
          <w:rFonts w:ascii="Arial" w:hAnsi="Arial" w:cs="Arial"/>
          <w:sz w:val="24"/>
          <w:szCs w:val="24"/>
        </w:rPr>
        <w:t>N</w:t>
      </w:r>
      <w:r w:rsidR="00033C45">
        <w:rPr>
          <w:rFonts w:ascii="Arial" w:hAnsi="Arial" w:cs="Arial"/>
          <w:sz w:val="24"/>
          <w:szCs w:val="24"/>
        </w:rPr>
        <w:t xml:space="preserve">orth </w:t>
      </w:r>
      <w:r w:rsidR="0024780B" w:rsidRPr="00ED52A0">
        <w:rPr>
          <w:rFonts w:ascii="Arial" w:hAnsi="Arial" w:cs="Arial"/>
          <w:sz w:val="24"/>
          <w:szCs w:val="24"/>
        </w:rPr>
        <w:t>D</w:t>
      </w:r>
      <w:r w:rsidR="00033C45">
        <w:rPr>
          <w:rFonts w:ascii="Arial" w:hAnsi="Arial" w:cs="Arial"/>
          <w:sz w:val="24"/>
          <w:szCs w:val="24"/>
        </w:rPr>
        <w:t>akota</w:t>
      </w:r>
      <w:r w:rsidRPr="00ED52A0">
        <w:rPr>
          <w:rFonts w:ascii="Arial" w:hAnsi="Arial" w:cs="Arial"/>
          <w:sz w:val="24"/>
          <w:szCs w:val="24"/>
        </w:rPr>
        <w:t>, whose principals have demonstrated experience in human service delivery to children and families</w:t>
      </w:r>
      <w:r w:rsidR="009525F0" w:rsidRPr="00ED52A0">
        <w:rPr>
          <w:rFonts w:ascii="Arial" w:hAnsi="Arial" w:cs="Arial"/>
          <w:sz w:val="24"/>
          <w:szCs w:val="24"/>
        </w:rPr>
        <w:t>.</w:t>
      </w:r>
    </w:p>
    <w:p w14:paraId="6B2C4E23" w14:textId="2FE0B5C9" w:rsidR="008E0FA8" w:rsidRPr="00033C45" w:rsidRDefault="00B11473" w:rsidP="00ED52A0">
      <w:pPr>
        <w:pStyle w:val="ListParagraph"/>
        <w:numPr>
          <w:ilvl w:val="0"/>
          <w:numId w:val="112"/>
        </w:numPr>
        <w:contextualSpacing w:val="0"/>
        <w:rPr>
          <w:rFonts w:ascii="Arial" w:hAnsi="Arial" w:cs="Arial"/>
          <w:sz w:val="24"/>
          <w:szCs w:val="24"/>
        </w:rPr>
      </w:pPr>
      <w:r w:rsidRPr="00ED52A0">
        <w:rPr>
          <w:rFonts w:ascii="Arial" w:hAnsi="Arial" w:cs="Arial"/>
          <w:sz w:val="24"/>
          <w:szCs w:val="24"/>
        </w:rPr>
        <w:t>A</w:t>
      </w:r>
      <w:r w:rsidR="003944E0" w:rsidRPr="00ED52A0">
        <w:rPr>
          <w:rFonts w:ascii="Arial" w:hAnsi="Arial" w:cs="Arial"/>
          <w:sz w:val="24"/>
          <w:szCs w:val="24"/>
        </w:rPr>
        <w:t xml:space="preserve">ble to provide evidence of </w:t>
      </w:r>
      <w:r w:rsidR="002072D3" w:rsidRPr="00ED52A0">
        <w:rPr>
          <w:rFonts w:ascii="Arial" w:hAnsi="Arial" w:cs="Arial"/>
          <w:sz w:val="24"/>
          <w:szCs w:val="24"/>
        </w:rPr>
        <w:t xml:space="preserve">intent </w:t>
      </w:r>
      <w:r w:rsidR="003944E0" w:rsidRPr="00ED52A0">
        <w:rPr>
          <w:rFonts w:ascii="Arial" w:hAnsi="Arial" w:cs="Arial"/>
          <w:sz w:val="24"/>
          <w:szCs w:val="24"/>
        </w:rPr>
        <w:t>to serve in N</w:t>
      </w:r>
      <w:r w:rsidR="00033C45">
        <w:rPr>
          <w:rFonts w:ascii="Arial" w:hAnsi="Arial" w:cs="Arial"/>
          <w:sz w:val="24"/>
          <w:szCs w:val="24"/>
        </w:rPr>
        <w:t xml:space="preserve">orth </w:t>
      </w:r>
      <w:r w:rsidR="003944E0" w:rsidRPr="00ED52A0">
        <w:rPr>
          <w:rFonts w:ascii="Arial" w:hAnsi="Arial" w:cs="Arial"/>
          <w:sz w:val="24"/>
          <w:szCs w:val="24"/>
        </w:rPr>
        <w:t>D</w:t>
      </w:r>
      <w:r w:rsidR="00033C45">
        <w:rPr>
          <w:rFonts w:ascii="Arial" w:hAnsi="Arial" w:cs="Arial"/>
          <w:sz w:val="24"/>
          <w:szCs w:val="24"/>
        </w:rPr>
        <w:t>akota</w:t>
      </w:r>
      <w:r w:rsidR="003944E0" w:rsidRPr="00ED52A0">
        <w:rPr>
          <w:rFonts w:ascii="Arial" w:hAnsi="Arial" w:cs="Arial"/>
          <w:sz w:val="24"/>
          <w:szCs w:val="24"/>
        </w:rPr>
        <w:t xml:space="preserve"> </w:t>
      </w:r>
      <w:r w:rsidR="0024780B" w:rsidRPr="00ED52A0">
        <w:rPr>
          <w:rFonts w:ascii="Arial" w:hAnsi="Arial" w:cs="Arial"/>
          <w:sz w:val="24"/>
          <w:szCs w:val="24"/>
        </w:rPr>
        <w:t xml:space="preserve">locations </w:t>
      </w:r>
      <w:r w:rsidR="003944E0" w:rsidRPr="00ED52A0">
        <w:rPr>
          <w:rFonts w:ascii="Arial" w:hAnsi="Arial" w:cs="Arial"/>
          <w:sz w:val="24"/>
          <w:szCs w:val="24"/>
        </w:rPr>
        <w:t xml:space="preserve">where there is a demonstrated </w:t>
      </w:r>
      <w:r w:rsidR="009525F0" w:rsidRPr="00ED52A0">
        <w:rPr>
          <w:rFonts w:ascii="Arial" w:hAnsi="Arial" w:cs="Arial"/>
          <w:sz w:val="24"/>
          <w:szCs w:val="24"/>
        </w:rPr>
        <w:t xml:space="preserve">unmet </w:t>
      </w:r>
      <w:r w:rsidR="002072D3" w:rsidRPr="00ED52A0">
        <w:rPr>
          <w:rFonts w:ascii="Arial" w:hAnsi="Arial" w:cs="Arial"/>
          <w:sz w:val="24"/>
          <w:szCs w:val="24"/>
        </w:rPr>
        <w:t xml:space="preserve">service </w:t>
      </w:r>
      <w:r w:rsidR="003944E0" w:rsidRPr="00ED52A0">
        <w:rPr>
          <w:rFonts w:ascii="Arial" w:hAnsi="Arial" w:cs="Arial"/>
          <w:sz w:val="24"/>
          <w:szCs w:val="24"/>
        </w:rPr>
        <w:t xml:space="preserve">need </w:t>
      </w:r>
      <w:r w:rsidR="002072D3" w:rsidRPr="00ED52A0">
        <w:rPr>
          <w:rFonts w:ascii="Arial" w:hAnsi="Arial" w:cs="Arial"/>
          <w:sz w:val="24"/>
          <w:szCs w:val="24"/>
        </w:rPr>
        <w:t xml:space="preserve">that can be met by </w:t>
      </w:r>
      <w:r w:rsidR="00EB10E5" w:rsidRPr="00ED52A0">
        <w:rPr>
          <w:rFonts w:ascii="Arial" w:hAnsi="Arial" w:cs="Arial"/>
          <w:sz w:val="24"/>
          <w:szCs w:val="24"/>
        </w:rPr>
        <w:t xml:space="preserve">the approved </w:t>
      </w:r>
      <w:r w:rsidR="20F2A251" w:rsidRPr="00ED52A0">
        <w:rPr>
          <w:rFonts w:ascii="Arial" w:hAnsi="Arial" w:cs="Arial"/>
          <w:sz w:val="24"/>
          <w:szCs w:val="24"/>
        </w:rPr>
        <w:t xml:space="preserve">Title IV-E </w:t>
      </w:r>
      <w:r w:rsidR="00EB10E5" w:rsidRPr="00ED52A0">
        <w:rPr>
          <w:rFonts w:ascii="Arial" w:hAnsi="Arial" w:cs="Arial"/>
          <w:sz w:val="24"/>
          <w:szCs w:val="24"/>
        </w:rPr>
        <w:t>prevention</w:t>
      </w:r>
      <w:r w:rsidR="002072D3" w:rsidRPr="00ED52A0">
        <w:rPr>
          <w:rFonts w:ascii="Arial" w:hAnsi="Arial" w:cs="Arial"/>
          <w:sz w:val="24"/>
          <w:szCs w:val="24"/>
        </w:rPr>
        <w:t xml:space="preserve"> services, </w:t>
      </w:r>
      <w:r w:rsidR="009525F0" w:rsidRPr="00ED52A0">
        <w:rPr>
          <w:rFonts w:ascii="Arial" w:hAnsi="Arial" w:cs="Arial"/>
          <w:sz w:val="24"/>
          <w:szCs w:val="24"/>
        </w:rPr>
        <w:t xml:space="preserve">for children and families for whom the </w:t>
      </w:r>
      <w:r w:rsidR="006C0162" w:rsidRPr="00ED52A0">
        <w:rPr>
          <w:rFonts w:ascii="Arial" w:hAnsi="Arial" w:cs="Arial"/>
          <w:sz w:val="24"/>
          <w:szCs w:val="24"/>
        </w:rPr>
        <w:t xml:space="preserve">ND Title IV-E Prevention Services </w:t>
      </w:r>
      <w:r w:rsidR="009525F0" w:rsidRPr="00ED52A0">
        <w:rPr>
          <w:rFonts w:ascii="Arial" w:hAnsi="Arial" w:cs="Arial"/>
          <w:sz w:val="24"/>
          <w:szCs w:val="24"/>
        </w:rPr>
        <w:t>Plan is designed to serve</w:t>
      </w:r>
      <w:r w:rsidR="002C254F" w:rsidRPr="00ED52A0">
        <w:rPr>
          <w:rFonts w:ascii="Arial" w:hAnsi="Arial" w:cs="Arial"/>
          <w:sz w:val="24"/>
          <w:szCs w:val="24"/>
        </w:rPr>
        <w:t>.</w:t>
      </w:r>
    </w:p>
    <w:p w14:paraId="1AECB0C9" w14:textId="440B399A" w:rsidR="008E0FA8" w:rsidRPr="00033C45" w:rsidRDefault="00B11473" w:rsidP="00ED52A0">
      <w:pPr>
        <w:pStyle w:val="ListParagraph"/>
        <w:numPr>
          <w:ilvl w:val="0"/>
          <w:numId w:val="112"/>
        </w:numPr>
        <w:contextualSpacing w:val="0"/>
        <w:rPr>
          <w:rFonts w:ascii="Arial" w:hAnsi="Arial" w:cs="Arial"/>
          <w:sz w:val="24"/>
          <w:szCs w:val="24"/>
        </w:rPr>
      </w:pPr>
      <w:r w:rsidRPr="00ED52A0">
        <w:rPr>
          <w:rFonts w:ascii="Arial" w:hAnsi="Arial" w:cs="Arial"/>
          <w:sz w:val="24"/>
          <w:szCs w:val="24"/>
        </w:rPr>
        <w:t xml:space="preserve">Commitment </w:t>
      </w:r>
      <w:r w:rsidR="003944E0" w:rsidRPr="00ED52A0">
        <w:rPr>
          <w:rFonts w:ascii="Arial" w:hAnsi="Arial" w:cs="Arial"/>
          <w:sz w:val="24"/>
          <w:szCs w:val="24"/>
        </w:rPr>
        <w:t xml:space="preserve">to </w:t>
      </w:r>
      <w:r w:rsidR="00773916" w:rsidRPr="00ED52A0">
        <w:rPr>
          <w:rFonts w:ascii="Arial" w:hAnsi="Arial" w:cs="Arial"/>
          <w:sz w:val="24"/>
          <w:szCs w:val="24"/>
        </w:rPr>
        <w:t xml:space="preserve">trauma-informed practice, to </w:t>
      </w:r>
      <w:r w:rsidR="003944E0" w:rsidRPr="00ED52A0">
        <w:rPr>
          <w:rFonts w:ascii="Arial" w:hAnsi="Arial" w:cs="Arial"/>
          <w:sz w:val="24"/>
          <w:szCs w:val="24"/>
        </w:rPr>
        <w:t>adhere to evidence</w:t>
      </w:r>
      <w:r w:rsidR="00275385" w:rsidRPr="00ED52A0">
        <w:rPr>
          <w:rFonts w:ascii="Arial" w:hAnsi="Arial" w:cs="Arial"/>
          <w:sz w:val="24"/>
          <w:szCs w:val="24"/>
        </w:rPr>
        <w:t>-</w:t>
      </w:r>
      <w:r w:rsidR="003944E0" w:rsidRPr="00ED52A0">
        <w:rPr>
          <w:rFonts w:ascii="Arial" w:hAnsi="Arial" w:cs="Arial"/>
          <w:sz w:val="24"/>
          <w:szCs w:val="24"/>
        </w:rPr>
        <w:t>based practice standards</w:t>
      </w:r>
      <w:r w:rsidR="00773916" w:rsidRPr="00ED52A0">
        <w:rPr>
          <w:rFonts w:ascii="Arial" w:hAnsi="Arial" w:cs="Arial"/>
          <w:sz w:val="24"/>
          <w:szCs w:val="24"/>
        </w:rPr>
        <w:t>,</w:t>
      </w:r>
      <w:r w:rsidR="003944E0" w:rsidRPr="00ED52A0">
        <w:rPr>
          <w:rFonts w:ascii="Arial" w:hAnsi="Arial" w:cs="Arial"/>
          <w:sz w:val="24"/>
          <w:szCs w:val="24"/>
        </w:rPr>
        <w:t xml:space="preserve"> and to deliver approved services with fidelity</w:t>
      </w:r>
      <w:r w:rsidR="002C254F" w:rsidRPr="00ED52A0">
        <w:rPr>
          <w:rFonts w:ascii="Arial" w:hAnsi="Arial" w:cs="Arial"/>
          <w:sz w:val="24"/>
          <w:szCs w:val="24"/>
        </w:rPr>
        <w:t>.</w:t>
      </w:r>
    </w:p>
    <w:p w14:paraId="7D8FA921" w14:textId="69A29736" w:rsidR="00FF6E77" w:rsidRPr="00ED52A0" w:rsidRDefault="006C705A" w:rsidP="008E0FA8">
      <w:pPr>
        <w:pStyle w:val="ListParagraph"/>
        <w:numPr>
          <w:ilvl w:val="0"/>
          <w:numId w:val="112"/>
        </w:numPr>
        <w:contextualSpacing w:val="0"/>
        <w:rPr>
          <w:rFonts w:ascii="Arial" w:hAnsi="Arial" w:cs="Arial"/>
          <w:sz w:val="24"/>
          <w:szCs w:val="24"/>
        </w:rPr>
      </w:pPr>
      <w:r w:rsidRPr="00ED52A0">
        <w:rPr>
          <w:rFonts w:ascii="Arial" w:hAnsi="Arial" w:cs="Arial"/>
          <w:sz w:val="24"/>
          <w:szCs w:val="24"/>
        </w:rPr>
        <w:t>P</w:t>
      </w:r>
      <w:r w:rsidR="00FF6E77" w:rsidRPr="00ED52A0">
        <w:rPr>
          <w:rFonts w:ascii="Arial" w:hAnsi="Arial" w:cs="Arial"/>
          <w:sz w:val="24"/>
          <w:szCs w:val="24"/>
        </w:rPr>
        <w:t xml:space="preserve">lan </w:t>
      </w:r>
      <w:r w:rsidR="00773916" w:rsidRPr="00ED52A0">
        <w:rPr>
          <w:rFonts w:ascii="Arial" w:hAnsi="Arial" w:cs="Arial"/>
          <w:sz w:val="24"/>
          <w:szCs w:val="24"/>
        </w:rPr>
        <w:t xml:space="preserve">as described in the </w:t>
      </w:r>
      <w:r w:rsidR="00033C45">
        <w:rPr>
          <w:rFonts w:ascii="Arial" w:hAnsi="Arial" w:cs="Arial"/>
          <w:sz w:val="24"/>
          <w:szCs w:val="24"/>
        </w:rPr>
        <w:t>G</w:t>
      </w:r>
      <w:r w:rsidR="00773916" w:rsidRPr="00ED52A0">
        <w:rPr>
          <w:rFonts w:ascii="Arial" w:hAnsi="Arial" w:cs="Arial"/>
          <w:sz w:val="24"/>
          <w:szCs w:val="24"/>
        </w:rPr>
        <w:t xml:space="preserve">rant </w:t>
      </w:r>
      <w:r w:rsidR="00033C45">
        <w:rPr>
          <w:rFonts w:ascii="Arial" w:hAnsi="Arial" w:cs="Arial"/>
          <w:sz w:val="24"/>
          <w:szCs w:val="24"/>
        </w:rPr>
        <w:t>A</w:t>
      </w:r>
      <w:r w:rsidR="00773916" w:rsidRPr="00ED52A0">
        <w:rPr>
          <w:rFonts w:ascii="Arial" w:hAnsi="Arial" w:cs="Arial"/>
          <w:sz w:val="24"/>
          <w:szCs w:val="24"/>
        </w:rPr>
        <w:t xml:space="preserve">pplication </w:t>
      </w:r>
      <w:r w:rsidR="00FF6E77" w:rsidRPr="00ED52A0">
        <w:rPr>
          <w:rFonts w:ascii="Arial" w:hAnsi="Arial" w:cs="Arial"/>
          <w:sz w:val="24"/>
          <w:szCs w:val="24"/>
        </w:rPr>
        <w:t>(</w:t>
      </w:r>
      <w:r w:rsidR="00773916" w:rsidRPr="00ED52A0">
        <w:rPr>
          <w:rFonts w:ascii="Arial" w:hAnsi="Arial" w:cs="Arial"/>
          <w:sz w:val="24"/>
          <w:szCs w:val="24"/>
        </w:rPr>
        <w:t xml:space="preserve">including </w:t>
      </w:r>
      <w:r w:rsidR="00FF6E77" w:rsidRPr="00ED52A0">
        <w:rPr>
          <w:rFonts w:ascii="Arial" w:hAnsi="Arial" w:cs="Arial"/>
          <w:sz w:val="24"/>
          <w:szCs w:val="24"/>
        </w:rPr>
        <w:t xml:space="preserve">timeline) that outlines intent to provide at least one </w:t>
      </w:r>
      <w:r w:rsidR="008B71DC" w:rsidRPr="00ED52A0">
        <w:rPr>
          <w:rFonts w:ascii="Arial" w:hAnsi="Arial" w:cs="Arial"/>
          <w:sz w:val="24"/>
          <w:szCs w:val="24"/>
        </w:rPr>
        <w:t xml:space="preserve">evidence-based service included in the approved ND </w:t>
      </w:r>
      <w:r w:rsidR="5D628F9C" w:rsidRPr="00ED52A0">
        <w:rPr>
          <w:rFonts w:ascii="Arial" w:hAnsi="Arial" w:cs="Arial"/>
          <w:sz w:val="24"/>
          <w:szCs w:val="24"/>
        </w:rPr>
        <w:t xml:space="preserve">Title IV-E </w:t>
      </w:r>
      <w:r w:rsidR="008B71DC" w:rsidRPr="00ED52A0">
        <w:rPr>
          <w:rFonts w:ascii="Arial" w:hAnsi="Arial" w:cs="Arial"/>
          <w:sz w:val="24"/>
          <w:szCs w:val="24"/>
        </w:rPr>
        <w:t>Prevention</w:t>
      </w:r>
      <w:r w:rsidR="00EB10E5" w:rsidRPr="00ED52A0">
        <w:rPr>
          <w:rFonts w:ascii="Arial" w:hAnsi="Arial" w:cs="Arial"/>
          <w:sz w:val="24"/>
          <w:szCs w:val="24"/>
        </w:rPr>
        <w:t xml:space="preserve"> Services</w:t>
      </w:r>
      <w:r w:rsidR="008B71DC" w:rsidRPr="00ED52A0">
        <w:rPr>
          <w:rFonts w:ascii="Arial" w:hAnsi="Arial" w:cs="Arial"/>
          <w:sz w:val="24"/>
          <w:szCs w:val="24"/>
        </w:rPr>
        <w:t xml:space="preserve"> Plan.</w:t>
      </w:r>
    </w:p>
    <w:p w14:paraId="706D5ED0" w14:textId="77777777" w:rsidR="008E0FA8" w:rsidRPr="00ED52A0" w:rsidRDefault="008E0FA8" w:rsidP="00ED52A0">
      <w:pPr>
        <w:rPr>
          <w:rFonts w:ascii="Arial" w:hAnsi="Arial" w:cs="Arial"/>
          <w:sz w:val="24"/>
          <w:szCs w:val="24"/>
        </w:rPr>
      </w:pPr>
    </w:p>
    <w:bookmarkEnd w:id="3"/>
    <w:p w14:paraId="424157A1" w14:textId="76F4105B" w:rsidR="00DC2AB2" w:rsidRPr="00ED52A0" w:rsidRDefault="007D5D71" w:rsidP="008E0FA8">
      <w:pPr>
        <w:rPr>
          <w:rFonts w:ascii="Arial" w:hAnsi="Arial" w:cs="Arial"/>
          <w:sz w:val="24"/>
          <w:szCs w:val="24"/>
        </w:rPr>
      </w:pPr>
      <w:r w:rsidRPr="00ED52A0">
        <w:rPr>
          <w:rFonts w:ascii="Arial" w:hAnsi="Arial" w:cs="Arial"/>
          <w:sz w:val="24"/>
          <w:szCs w:val="24"/>
        </w:rPr>
        <w:t>E</w:t>
      </w:r>
      <w:r w:rsidR="00275BC5" w:rsidRPr="00ED52A0">
        <w:rPr>
          <w:rFonts w:ascii="Arial" w:hAnsi="Arial" w:cs="Arial"/>
          <w:sz w:val="24"/>
          <w:szCs w:val="24"/>
        </w:rPr>
        <w:t>ntities</w:t>
      </w:r>
      <w:r w:rsidR="001D1227" w:rsidRPr="00ED52A0">
        <w:rPr>
          <w:rFonts w:ascii="Arial" w:hAnsi="Arial" w:cs="Arial"/>
          <w:sz w:val="24"/>
          <w:szCs w:val="24"/>
        </w:rPr>
        <w:t xml:space="preserve"> </w:t>
      </w:r>
      <w:r w:rsidR="004436B6" w:rsidRPr="00ED52A0">
        <w:rPr>
          <w:rFonts w:ascii="Arial" w:hAnsi="Arial" w:cs="Arial"/>
          <w:sz w:val="24"/>
          <w:szCs w:val="24"/>
        </w:rPr>
        <w:t>can</w:t>
      </w:r>
      <w:r w:rsidR="00DC2AB2" w:rsidRPr="00ED52A0">
        <w:rPr>
          <w:rFonts w:ascii="Arial" w:hAnsi="Arial" w:cs="Arial"/>
          <w:sz w:val="24"/>
          <w:szCs w:val="24"/>
        </w:rPr>
        <w:t xml:space="preserve"> apply for these </w:t>
      </w:r>
      <w:r w:rsidR="00095BAA" w:rsidRPr="00ED52A0">
        <w:rPr>
          <w:rFonts w:ascii="Arial" w:hAnsi="Arial" w:cs="Arial"/>
          <w:sz w:val="24"/>
          <w:szCs w:val="24"/>
        </w:rPr>
        <w:t xml:space="preserve">funds by submitting </w:t>
      </w:r>
      <w:r w:rsidR="00833192" w:rsidRPr="00ED52A0">
        <w:rPr>
          <w:rFonts w:ascii="Arial" w:hAnsi="Arial" w:cs="Arial"/>
          <w:sz w:val="24"/>
          <w:szCs w:val="24"/>
        </w:rPr>
        <w:t xml:space="preserve">the </w:t>
      </w:r>
      <w:r w:rsidR="00EB10E5" w:rsidRPr="00ED52A0">
        <w:rPr>
          <w:rFonts w:ascii="Arial" w:eastAsia="Times New Roman" w:hAnsi="Arial" w:cs="Arial"/>
          <w:spacing w:val="2"/>
          <w:sz w:val="24"/>
          <w:szCs w:val="24"/>
        </w:rPr>
        <w:t>ND Title IV-E Prevention Service</w:t>
      </w:r>
      <w:r w:rsidR="00D97000" w:rsidRPr="00ED52A0">
        <w:rPr>
          <w:rFonts w:ascii="Arial" w:eastAsia="Times New Roman" w:hAnsi="Arial" w:cs="Arial"/>
          <w:spacing w:val="2"/>
          <w:sz w:val="24"/>
          <w:szCs w:val="24"/>
        </w:rPr>
        <w:t>s</w:t>
      </w:r>
      <w:r w:rsidR="00EB10E5" w:rsidRPr="00ED52A0">
        <w:rPr>
          <w:rFonts w:ascii="Arial" w:eastAsia="Times New Roman" w:hAnsi="Arial" w:cs="Arial"/>
          <w:spacing w:val="2"/>
          <w:sz w:val="24"/>
          <w:szCs w:val="24"/>
        </w:rPr>
        <w:t xml:space="preserve"> </w:t>
      </w:r>
      <w:r w:rsidR="006C705A" w:rsidRPr="00ED52A0">
        <w:rPr>
          <w:rFonts w:ascii="Arial" w:eastAsia="Times New Roman" w:hAnsi="Arial" w:cs="Arial"/>
          <w:spacing w:val="2"/>
          <w:sz w:val="24"/>
          <w:szCs w:val="24"/>
        </w:rPr>
        <w:t xml:space="preserve">Training and Implementation </w:t>
      </w:r>
      <w:r w:rsidR="00EB10E5" w:rsidRPr="00ED52A0">
        <w:rPr>
          <w:rFonts w:ascii="Arial" w:eastAsia="Times New Roman" w:hAnsi="Arial" w:cs="Arial"/>
          <w:spacing w:val="2"/>
          <w:sz w:val="24"/>
          <w:szCs w:val="24"/>
        </w:rPr>
        <w:t xml:space="preserve">Grant </w:t>
      </w:r>
      <w:r w:rsidR="00833192" w:rsidRPr="00ED52A0">
        <w:rPr>
          <w:rFonts w:ascii="Arial" w:hAnsi="Arial" w:cs="Arial"/>
          <w:sz w:val="24"/>
          <w:szCs w:val="24"/>
        </w:rPr>
        <w:t>Application</w:t>
      </w:r>
      <w:r w:rsidR="0019315F" w:rsidRPr="00ED52A0">
        <w:rPr>
          <w:rFonts w:ascii="Arial" w:hAnsi="Arial" w:cs="Arial"/>
          <w:sz w:val="24"/>
          <w:szCs w:val="24"/>
        </w:rPr>
        <w:t xml:space="preserve"> </w:t>
      </w:r>
      <w:r w:rsidR="00494F51" w:rsidRPr="00ED52A0">
        <w:rPr>
          <w:rFonts w:ascii="Arial" w:hAnsi="Arial" w:cs="Arial"/>
          <w:sz w:val="24"/>
          <w:szCs w:val="24"/>
        </w:rPr>
        <w:t>that outlines the services they intend to provide, the counties they intend to serve</w:t>
      </w:r>
      <w:r w:rsidR="00FD1A23" w:rsidRPr="00ED52A0">
        <w:rPr>
          <w:rFonts w:ascii="Arial" w:hAnsi="Arial" w:cs="Arial"/>
          <w:sz w:val="24"/>
          <w:szCs w:val="24"/>
        </w:rPr>
        <w:t>,</w:t>
      </w:r>
      <w:r w:rsidR="00494F51" w:rsidRPr="00ED52A0">
        <w:rPr>
          <w:rFonts w:ascii="Arial" w:hAnsi="Arial" w:cs="Arial"/>
          <w:sz w:val="24"/>
          <w:szCs w:val="24"/>
        </w:rPr>
        <w:t xml:space="preserve"> </w:t>
      </w:r>
      <w:r w:rsidR="00FD1A23" w:rsidRPr="00ED52A0">
        <w:rPr>
          <w:rFonts w:ascii="Arial" w:hAnsi="Arial" w:cs="Arial"/>
          <w:sz w:val="24"/>
          <w:szCs w:val="24"/>
        </w:rPr>
        <w:t xml:space="preserve">and </w:t>
      </w:r>
      <w:r w:rsidR="00095BAA" w:rsidRPr="00ED52A0">
        <w:rPr>
          <w:rFonts w:ascii="Arial" w:hAnsi="Arial" w:cs="Arial"/>
          <w:sz w:val="24"/>
          <w:szCs w:val="24"/>
        </w:rPr>
        <w:t xml:space="preserve">a </w:t>
      </w:r>
      <w:r w:rsidR="00494F51" w:rsidRPr="00ED52A0">
        <w:rPr>
          <w:rFonts w:ascii="Arial" w:hAnsi="Arial" w:cs="Arial"/>
          <w:sz w:val="24"/>
          <w:szCs w:val="24"/>
        </w:rPr>
        <w:t xml:space="preserve">project </w:t>
      </w:r>
      <w:r w:rsidR="00095BAA" w:rsidRPr="00ED52A0">
        <w:rPr>
          <w:rFonts w:ascii="Arial" w:hAnsi="Arial" w:cs="Arial"/>
          <w:sz w:val="24"/>
          <w:szCs w:val="24"/>
        </w:rPr>
        <w:t>budget</w:t>
      </w:r>
      <w:r w:rsidR="00494F51" w:rsidRPr="00ED52A0">
        <w:rPr>
          <w:rFonts w:ascii="Arial" w:hAnsi="Arial" w:cs="Arial"/>
          <w:sz w:val="24"/>
          <w:szCs w:val="24"/>
        </w:rPr>
        <w:t xml:space="preserve"> utilizing the </w:t>
      </w:r>
      <w:r w:rsidR="006B636A" w:rsidRPr="00ED52A0">
        <w:rPr>
          <w:rFonts w:ascii="Arial" w:eastAsia="Times New Roman" w:hAnsi="Arial" w:cs="Arial"/>
          <w:spacing w:val="2"/>
          <w:sz w:val="24"/>
          <w:szCs w:val="24"/>
        </w:rPr>
        <w:t>ND Title IV-E Prevention Service</w:t>
      </w:r>
      <w:r w:rsidR="00D97000" w:rsidRPr="00ED52A0">
        <w:rPr>
          <w:rFonts w:ascii="Arial" w:eastAsia="Times New Roman" w:hAnsi="Arial" w:cs="Arial"/>
          <w:spacing w:val="2"/>
          <w:sz w:val="24"/>
          <w:szCs w:val="24"/>
        </w:rPr>
        <w:t>s</w:t>
      </w:r>
      <w:r w:rsidR="006B636A" w:rsidRPr="00ED52A0">
        <w:rPr>
          <w:rFonts w:ascii="Arial" w:eastAsia="Times New Roman" w:hAnsi="Arial" w:cs="Arial"/>
          <w:spacing w:val="2"/>
          <w:sz w:val="24"/>
          <w:szCs w:val="24"/>
        </w:rPr>
        <w:t xml:space="preserve"> </w:t>
      </w:r>
      <w:r w:rsidR="000902A7" w:rsidRPr="00ED52A0">
        <w:rPr>
          <w:rFonts w:ascii="Arial" w:eastAsia="Times New Roman" w:hAnsi="Arial" w:cs="Arial"/>
          <w:spacing w:val="2"/>
          <w:sz w:val="24"/>
          <w:szCs w:val="24"/>
        </w:rPr>
        <w:t xml:space="preserve">Training and Implementation </w:t>
      </w:r>
      <w:r w:rsidR="00833192" w:rsidRPr="00ED52A0">
        <w:rPr>
          <w:rFonts w:ascii="Arial" w:hAnsi="Arial" w:cs="Arial"/>
          <w:sz w:val="24"/>
          <w:szCs w:val="24"/>
        </w:rPr>
        <w:t>G</w:t>
      </w:r>
      <w:r w:rsidR="00494F51" w:rsidRPr="00ED52A0">
        <w:rPr>
          <w:rFonts w:ascii="Arial" w:hAnsi="Arial" w:cs="Arial"/>
          <w:sz w:val="24"/>
          <w:szCs w:val="24"/>
        </w:rPr>
        <w:t xml:space="preserve">rant </w:t>
      </w:r>
      <w:r w:rsidR="00833192" w:rsidRPr="00ED52A0">
        <w:rPr>
          <w:rFonts w:ascii="Arial" w:hAnsi="Arial" w:cs="Arial"/>
          <w:sz w:val="24"/>
          <w:szCs w:val="24"/>
        </w:rPr>
        <w:t>A</w:t>
      </w:r>
      <w:r w:rsidR="00494F51" w:rsidRPr="00ED52A0">
        <w:rPr>
          <w:rFonts w:ascii="Arial" w:hAnsi="Arial" w:cs="Arial"/>
          <w:sz w:val="24"/>
          <w:szCs w:val="24"/>
        </w:rPr>
        <w:t>pplication</w:t>
      </w:r>
      <w:r w:rsidR="000902A7" w:rsidRPr="00ED52A0">
        <w:rPr>
          <w:rFonts w:ascii="Arial" w:hAnsi="Arial" w:cs="Arial"/>
          <w:sz w:val="24"/>
          <w:szCs w:val="24"/>
        </w:rPr>
        <w:t xml:space="preserve"> and budget</w:t>
      </w:r>
      <w:r w:rsidR="00F06C98" w:rsidRPr="00ED52A0">
        <w:rPr>
          <w:rFonts w:ascii="Arial" w:hAnsi="Arial" w:cs="Arial"/>
          <w:sz w:val="24"/>
          <w:szCs w:val="24"/>
        </w:rPr>
        <w:t>.</w:t>
      </w:r>
      <w:r w:rsidR="00095BAA" w:rsidRPr="00ED52A0">
        <w:rPr>
          <w:rFonts w:ascii="Arial" w:hAnsi="Arial" w:cs="Arial"/>
          <w:sz w:val="24"/>
          <w:szCs w:val="24"/>
        </w:rPr>
        <w:t xml:space="preserve"> </w:t>
      </w:r>
      <w:bookmarkEnd w:id="4"/>
    </w:p>
    <w:p w14:paraId="0C24579E" w14:textId="77777777" w:rsidR="008E0FA8" w:rsidRPr="00ED52A0" w:rsidRDefault="008E0FA8" w:rsidP="00ED52A0">
      <w:pPr>
        <w:rPr>
          <w:rFonts w:ascii="Arial" w:hAnsi="Arial" w:cs="Arial"/>
          <w:sz w:val="24"/>
          <w:szCs w:val="24"/>
        </w:rPr>
      </w:pPr>
    </w:p>
    <w:p w14:paraId="7544B84C" w14:textId="257C1355" w:rsidR="0078277C" w:rsidRPr="00ED52A0" w:rsidRDefault="0078277C" w:rsidP="008E0FA8">
      <w:pPr>
        <w:rPr>
          <w:rFonts w:ascii="Arial" w:hAnsi="Arial" w:cs="Arial"/>
          <w:b/>
          <w:sz w:val="24"/>
          <w:szCs w:val="24"/>
          <w:u w:val="single"/>
        </w:rPr>
      </w:pPr>
      <w:bookmarkStart w:id="5" w:name="_Hlk20473677"/>
      <w:r w:rsidRPr="00ED52A0">
        <w:rPr>
          <w:rFonts w:ascii="Arial" w:hAnsi="Arial" w:cs="Arial"/>
          <w:b/>
          <w:sz w:val="24"/>
          <w:szCs w:val="24"/>
          <w:u w:val="single"/>
        </w:rPr>
        <w:t>Eligible Use of Funds</w:t>
      </w:r>
    </w:p>
    <w:p w14:paraId="33B3CA28" w14:textId="6D97E545" w:rsidR="0099611D" w:rsidRPr="00ED52A0" w:rsidRDefault="0099611D" w:rsidP="008E0FA8">
      <w:pPr>
        <w:pStyle w:val="ListParagraph"/>
        <w:numPr>
          <w:ilvl w:val="0"/>
          <w:numId w:val="104"/>
        </w:numPr>
        <w:rPr>
          <w:rFonts w:ascii="Arial" w:hAnsi="Arial" w:cs="Arial"/>
          <w:sz w:val="24"/>
          <w:szCs w:val="24"/>
        </w:rPr>
      </w:pPr>
      <w:bookmarkStart w:id="6" w:name="_Hlk140496497"/>
      <w:r w:rsidRPr="00ED52A0">
        <w:rPr>
          <w:rFonts w:ascii="Arial" w:hAnsi="Arial" w:cs="Arial"/>
          <w:sz w:val="24"/>
          <w:szCs w:val="24"/>
        </w:rPr>
        <w:t>Training and professional development</w:t>
      </w:r>
      <w:r w:rsidR="003A0AE1" w:rsidRPr="00ED52A0">
        <w:rPr>
          <w:rFonts w:ascii="Arial" w:hAnsi="Arial" w:cs="Arial"/>
          <w:sz w:val="24"/>
          <w:szCs w:val="24"/>
        </w:rPr>
        <w:t>, as delivered by an approved training provider, per the requirements of the FFPSA</w:t>
      </w:r>
      <w:r w:rsidR="00D97000" w:rsidRPr="00ED52A0">
        <w:rPr>
          <w:rFonts w:ascii="Arial" w:hAnsi="Arial" w:cs="Arial"/>
          <w:sz w:val="24"/>
          <w:szCs w:val="24"/>
        </w:rPr>
        <w:t>.</w:t>
      </w:r>
    </w:p>
    <w:bookmarkEnd w:id="6"/>
    <w:p w14:paraId="2B39F4F2" w14:textId="36874E11" w:rsidR="003A0AE1" w:rsidRPr="00ED52A0" w:rsidRDefault="003A0AE1" w:rsidP="008E0FA8">
      <w:pPr>
        <w:pStyle w:val="ListParagraph"/>
        <w:numPr>
          <w:ilvl w:val="0"/>
          <w:numId w:val="104"/>
        </w:numPr>
        <w:contextualSpacing w:val="0"/>
        <w:rPr>
          <w:rFonts w:ascii="Arial" w:hAnsi="Arial" w:cs="Arial"/>
          <w:sz w:val="24"/>
          <w:szCs w:val="24"/>
        </w:rPr>
      </w:pPr>
      <w:r w:rsidRPr="00ED52A0">
        <w:rPr>
          <w:rFonts w:ascii="Arial" w:hAnsi="Arial" w:cs="Arial"/>
          <w:sz w:val="24"/>
          <w:szCs w:val="24"/>
        </w:rPr>
        <w:t>Travel and other allowable costs related to the approved training</w:t>
      </w:r>
      <w:r w:rsidR="00743CC9" w:rsidRPr="00ED52A0">
        <w:rPr>
          <w:rFonts w:ascii="Arial" w:hAnsi="Arial" w:cs="Arial"/>
          <w:sz w:val="24"/>
          <w:szCs w:val="24"/>
        </w:rPr>
        <w:t xml:space="preserve"> and implementation of the service</w:t>
      </w:r>
      <w:r w:rsidR="00D97000" w:rsidRPr="00ED52A0">
        <w:rPr>
          <w:rFonts w:ascii="Arial" w:hAnsi="Arial" w:cs="Arial"/>
          <w:sz w:val="24"/>
          <w:szCs w:val="24"/>
        </w:rPr>
        <w:t>.</w:t>
      </w:r>
    </w:p>
    <w:p w14:paraId="44D99C82" w14:textId="59AFF385" w:rsidR="0099611D" w:rsidRPr="00ED52A0" w:rsidRDefault="0099611D" w:rsidP="008E0FA8">
      <w:pPr>
        <w:pStyle w:val="ListParagraph"/>
        <w:numPr>
          <w:ilvl w:val="0"/>
          <w:numId w:val="104"/>
        </w:numPr>
        <w:rPr>
          <w:rFonts w:ascii="Arial" w:hAnsi="Arial" w:cs="Arial"/>
          <w:sz w:val="24"/>
          <w:szCs w:val="24"/>
        </w:rPr>
      </w:pPr>
      <w:r w:rsidRPr="00ED52A0">
        <w:rPr>
          <w:rFonts w:ascii="Arial" w:hAnsi="Arial" w:cs="Arial"/>
          <w:sz w:val="24"/>
          <w:szCs w:val="24"/>
        </w:rPr>
        <w:t xml:space="preserve">Operating </w:t>
      </w:r>
      <w:r w:rsidR="00743CC9" w:rsidRPr="00ED52A0">
        <w:rPr>
          <w:rFonts w:ascii="Arial" w:hAnsi="Arial" w:cs="Arial"/>
          <w:sz w:val="24"/>
          <w:szCs w:val="24"/>
        </w:rPr>
        <w:t xml:space="preserve">and implementation </w:t>
      </w:r>
      <w:r w:rsidRPr="00ED52A0">
        <w:rPr>
          <w:rFonts w:ascii="Arial" w:hAnsi="Arial" w:cs="Arial"/>
          <w:sz w:val="24"/>
          <w:szCs w:val="24"/>
        </w:rPr>
        <w:t xml:space="preserve">costs (for up to </w:t>
      </w:r>
      <w:r w:rsidR="006C0162" w:rsidRPr="00ED52A0">
        <w:rPr>
          <w:rFonts w:ascii="Arial" w:hAnsi="Arial" w:cs="Arial"/>
          <w:sz w:val="24"/>
          <w:szCs w:val="24"/>
        </w:rPr>
        <w:t>three</w:t>
      </w:r>
      <w:r w:rsidRPr="00ED52A0">
        <w:rPr>
          <w:rFonts w:ascii="Arial" w:hAnsi="Arial" w:cs="Arial"/>
          <w:sz w:val="24"/>
          <w:szCs w:val="24"/>
        </w:rPr>
        <w:t xml:space="preserve"> months)</w:t>
      </w:r>
      <w:r w:rsidR="00D97000" w:rsidRPr="00ED52A0">
        <w:rPr>
          <w:rFonts w:ascii="Arial" w:hAnsi="Arial" w:cs="Arial"/>
          <w:sz w:val="24"/>
          <w:szCs w:val="24"/>
        </w:rPr>
        <w:t>.</w:t>
      </w:r>
    </w:p>
    <w:p w14:paraId="6B55EE68" w14:textId="40B24525" w:rsidR="0099611D" w:rsidRPr="00ED52A0" w:rsidRDefault="0099611D" w:rsidP="008E0FA8">
      <w:pPr>
        <w:pStyle w:val="ListParagraph"/>
        <w:numPr>
          <w:ilvl w:val="0"/>
          <w:numId w:val="104"/>
        </w:numPr>
        <w:rPr>
          <w:rFonts w:ascii="Arial" w:hAnsi="Arial" w:cs="Arial"/>
          <w:sz w:val="24"/>
          <w:szCs w:val="24"/>
        </w:rPr>
      </w:pPr>
      <w:r w:rsidRPr="00ED52A0">
        <w:rPr>
          <w:rFonts w:ascii="Arial" w:hAnsi="Arial" w:cs="Arial"/>
          <w:sz w:val="24"/>
          <w:szCs w:val="24"/>
        </w:rPr>
        <w:t>Outreach and marketing activities</w:t>
      </w:r>
      <w:r w:rsidR="00D97000" w:rsidRPr="00ED52A0">
        <w:rPr>
          <w:rFonts w:ascii="Arial" w:hAnsi="Arial" w:cs="Arial"/>
          <w:sz w:val="24"/>
          <w:szCs w:val="24"/>
        </w:rPr>
        <w:t>.</w:t>
      </w:r>
    </w:p>
    <w:p w14:paraId="5AA7FB0C" w14:textId="1D1294F8" w:rsidR="0099611D" w:rsidRPr="00ED52A0" w:rsidRDefault="0099611D" w:rsidP="008E0FA8">
      <w:pPr>
        <w:pStyle w:val="ListParagraph"/>
        <w:numPr>
          <w:ilvl w:val="0"/>
          <w:numId w:val="104"/>
        </w:numPr>
        <w:rPr>
          <w:rFonts w:ascii="Arial" w:hAnsi="Arial" w:cs="Arial"/>
          <w:sz w:val="24"/>
          <w:szCs w:val="24"/>
        </w:rPr>
      </w:pPr>
      <w:bookmarkStart w:id="7" w:name="_Hlk3544420"/>
      <w:r w:rsidRPr="00ED52A0">
        <w:rPr>
          <w:rFonts w:ascii="Arial" w:hAnsi="Arial" w:cs="Arial"/>
          <w:sz w:val="24"/>
          <w:szCs w:val="24"/>
        </w:rPr>
        <w:t>Promotional materials related to the new agency services</w:t>
      </w:r>
      <w:r w:rsidR="00D97000" w:rsidRPr="00ED52A0">
        <w:rPr>
          <w:rFonts w:ascii="Arial" w:hAnsi="Arial" w:cs="Arial"/>
          <w:sz w:val="24"/>
          <w:szCs w:val="24"/>
        </w:rPr>
        <w:t>.</w:t>
      </w:r>
      <w:r w:rsidRPr="00ED52A0">
        <w:rPr>
          <w:rFonts w:ascii="Arial" w:hAnsi="Arial" w:cs="Arial"/>
          <w:sz w:val="24"/>
          <w:szCs w:val="24"/>
        </w:rPr>
        <w:t xml:space="preserve"> </w:t>
      </w:r>
    </w:p>
    <w:p w14:paraId="7956F185" w14:textId="136EF2B1" w:rsidR="0099611D" w:rsidRPr="00ED52A0" w:rsidRDefault="0099611D" w:rsidP="008E0FA8">
      <w:pPr>
        <w:pStyle w:val="ListParagraph"/>
        <w:numPr>
          <w:ilvl w:val="0"/>
          <w:numId w:val="104"/>
        </w:numPr>
        <w:rPr>
          <w:rFonts w:ascii="Arial" w:hAnsi="Arial" w:cs="Arial"/>
          <w:sz w:val="24"/>
          <w:szCs w:val="24"/>
        </w:rPr>
      </w:pPr>
      <w:r w:rsidRPr="00ED52A0">
        <w:rPr>
          <w:rFonts w:ascii="Arial" w:hAnsi="Arial" w:cs="Arial"/>
          <w:sz w:val="24"/>
          <w:szCs w:val="24"/>
        </w:rPr>
        <w:t>Technology costs</w:t>
      </w:r>
      <w:r w:rsidR="003A0AE1" w:rsidRPr="00ED52A0">
        <w:rPr>
          <w:rFonts w:ascii="Arial" w:hAnsi="Arial" w:cs="Arial"/>
          <w:sz w:val="24"/>
          <w:szCs w:val="24"/>
        </w:rPr>
        <w:t xml:space="preserve"> and/or equipment</w:t>
      </w:r>
      <w:r w:rsidRPr="00ED52A0">
        <w:rPr>
          <w:rFonts w:ascii="Arial" w:hAnsi="Arial" w:cs="Arial"/>
          <w:sz w:val="24"/>
          <w:szCs w:val="24"/>
        </w:rPr>
        <w:t xml:space="preserve"> to support the </w:t>
      </w:r>
      <w:r w:rsidR="005D27EB" w:rsidRPr="00ED52A0">
        <w:rPr>
          <w:rFonts w:ascii="Arial" w:hAnsi="Arial" w:cs="Arial"/>
          <w:sz w:val="24"/>
          <w:szCs w:val="24"/>
        </w:rPr>
        <w:t xml:space="preserve">delivery </w:t>
      </w:r>
      <w:r w:rsidR="00743CC9" w:rsidRPr="00ED52A0">
        <w:rPr>
          <w:rFonts w:ascii="Arial" w:hAnsi="Arial" w:cs="Arial"/>
          <w:sz w:val="24"/>
          <w:szCs w:val="24"/>
        </w:rPr>
        <w:t xml:space="preserve">and implementation of </w:t>
      </w:r>
      <w:r w:rsidR="00773916" w:rsidRPr="00ED52A0">
        <w:rPr>
          <w:rFonts w:ascii="Arial" w:hAnsi="Arial" w:cs="Arial"/>
          <w:sz w:val="24"/>
          <w:szCs w:val="24"/>
        </w:rPr>
        <w:t>services</w:t>
      </w:r>
      <w:r w:rsidR="00D97000" w:rsidRPr="00ED52A0">
        <w:rPr>
          <w:rFonts w:ascii="Arial" w:hAnsi="Arial" w:cs="Arial"/>
          <w:sz w:val="24"/>
          <w:szCs w:val="24"/>
        </w:rPr>
        <w:t>.</w:t>
      </w:r>
    </w:p>
    <w:bookmarkEnd w:id="7"/>
    <w:p w14:paraId="1425D86B" w14:textId="070E6D4A" w:rsidR="00611F8E" w:rsidRPr="00ED52A0" w:rsidRDefault="0099611D" w:rsidP="008E0FA8">
      <w:pPr>
        <w:pStyle w:val="ListParagraph"/>
        <w:numPr>
          <w:ilvl w:val="0"/>
          <w:numId w:val="104"/>
        </w:numPr>
        <w:rPr>
          <w:rFonts w:ascii="Arial" w:hAnsi="Arial" w:cs="Arial"/>
          <w:sz w:val="24"/>
          <w:szCs w:val="24"/>
        </w:rPr>
      </w:pPr>
      <w:r w:rsidRPr="00ED52A0">
        <w:rPr>
          <w:rFonts w:ascii="Arial" w:hAnsi="Arial" w:cs="Arial"/>
          <w:sz w:val="24"/>
          <w:szCs w:val="24"/>
        </w:rPr>
        <w:t>Background checks</w:t>
      </w:r>
      <w:bookmarkEnd w:id="5"/>
      <w:r w:rsidR="00D97000" w:rsidRPr="00ED52A0">
        <w:rPr>
          <w:rFonts w:ascii="Arial" w:hAnsi="Arial" w:cs="Arial"/>
          <w:sz w:val="24"/>
          <w:szCs w:val="24"/>
        </w:rPr>
        <w:t>.</w:t>
      </w:r>
    </w:p>
    <w:p w14:paraId="4F83598B" w14:textId="77777777" w:rsidR="008E0FA8" w:rsidRPr="00ED52A0" w:rsidRDefault="008E0FA8" w:rsidP="00ED52A0">
      <w:pPr>
        <w:pStyle w:val="ListParagraph"/>
        <w:rPr>
          <w:rFonts w:ascii="Arial" w:hAnsi="Arial" w:cs="Arial"/>
          <w:sz w:val="24"/>
          <w:szCs w:val="24"/>
        </w:rPr>
      </w:pPr>
    </w:p>
    <w:p w14:paraId="62CDD392" w14:textId="7274F5F0" w:rsidR="0063460A" w:rsidRPr="00ED52A0" w:rsidRDefault="0063460A" w:rsidP="008E0FA8">
      <w:pPr>
        <w:rPr>
          <w:rFonts w:ascii="Arial" w:hAnsi="Arial" w:cs="Arial"/>
          <w:b/>
          <w:sz w:val="24"/>
          <w:szCs w:val="24"/>
          <w:u w:val="single"/>
        </w:rPr>
      </w:pPr>
      <w:r w:rsidRPr="00ED52A0">
        <w:rPr>
          <w:rFonts w:ascii="Arial" w:hAnsi="Arial" w:cs="Arial"/>
          <w:b/>
          <w:sz w:val="24"/>
          <w:szCs w:val="24"/>
          <w:u w:val="single"/>
        </w:rPr>
        <w:t xml:space="preserve">Funding </w:t>
      </w:r>
    </w:p>
    <w:p w14:paraId="0D3A7464" w14:textId="5BC64C0A" w:rsidR="002C5560" w:rsidRPr="00ED52A0" w:rsidRDefault="0063460A" w:rsidP="008E0FA8">
      <w:pPr>
        <w:pStyle w:val="ListParagraph"/>
        <w:numPr>
          <w:ilvl w:val="0"/>
          <w:numId w:val="109"/>
        </w:numPr>
        <w:contextualSpacing w:val="0"/>
        <w:rPr>
          <w:rFonts w:ascii="Arial" w:hAnsi="Arial" w:cs="Arial"/>
          <w:sz w:val="24"/>
          <w:szCs w:val="24"/>
        </w:rPr>
      </w:pPr>
      <w:r w:rsidRPr="00ED52A0">
        <w:rPr>
          <w:rFonts w:ascii="Arial" w:hAnsi="Arial" w:cs="Arial"/>
          <w:sz w:val="24"/>
          <w:szCs w:val="24"/>
        </w:rPr>
        <w:t xml:space="preserve">Maximum funding per </w:t>
      </w:r>
      <w:r w:rsidR="00BB6456" w:rsidRPr="00ED52A0">
        <w:rPr>
          <w:rFonts w:ascii="Arial" w:hAnsi="Arial" w:cs="Arial"/>
          <w:sz w:val="24"/>
          <w:szCs w:val="24"/>
        </w:rPr>
        <w:t xml:space="preserve">application </w:t>
      </w:r>
      <w:r w:rsidR="006C705A" w:rsidRPr="00ED52A0">
        <w:rPr>
          <w:rFonts w:ascii="Arial" w:hAnsi="Arial" w:cs="Arial"/>
          <w:sz w:val="24"/>
          <w:szCs w:val="24"/>
        </w:rPr>
        <w:t>of a Service Provider/Small Agency Grant is not to exceed</w:t>
      </w:r>
      <w:r w:rsidR="00D97000" w:rsidRPr="00ED52A0">
        <w:rPr>
          <w:rFonts w:ascii="Arial" w:hAnsi="Arial" w:cs="Arial"/>
          <w:sz w:val="24"/>
          <w:szCs w:val="24"/>
        </w:rPr>
        <w:t xml:space="preserve"> $17,000 for one staff or</w:t>
      </w:r>
      <w:r w:rsidR="006C705A" w:rsidRPr="00ED52A0">
        <w:rPr>
          <w:rFonts w:ascii="Arial" w:hAnsi="Arial" w:cs="Arial"/>
          <w:sz w:val="24"/>
          <w:szCs w:val="24"/>
        </w:rPr>
        <w:t xml:space="preserve"> </w:t>
      </w:r>
      <w:r w:rsidR="006C1AC9" w:rsidRPr="00ED52A0">
        <w:rPr>
          <w:rFonts w:ascii="Arial" w:hAnsi="Arial" w:cs="Arial"/>
          <w:sz w:val="24"/>
          <w:szCs w:val="24"/>
        </w:rPr>
        <w:t>$</w:t>
      </w:r>
      <w:r w:rsidR="00FE0B20" w:rsidRPr="00ED52A0">
        <w:rPr>
          <w:rFonts w:ascii="Arial" w:hAnsi="Arial" w:cs="Arial"/>
          <w:sz w:val="24"/>
          <w:szCs w:val="24"/>
        </w:rPr>
        <w:t>34</w:t>
      </w:r>
      <w:r w:rsidR="006C1AC9" w:rsidRPr="00ED52A0">
        <w:rPr>
          <w:rFonts w:ascii="Arial" w:hAnsi="Arial" w:cs="Arial"/>
          <w:sz w:val="24"/>
          <w:szCs w:val="24"/>
        </w:rPr>
        <w:t>,000</w:t>
      </w:r>
      <w:r w:rsidR="00D97000" w:rsidRPr="00ED52A0">
        <w:rPr>
          <w:rFonts w:ascii="Arial" w:hAnsi="Arial" w:cs="Arial"/>
          <w:sz w:val="24"/>
          <w:szCs w:val="24"/>
        </w:rPr>
        <w:t xml:space="preserve"> for two staff</w:t>
      </w:r>
      <w:r w:rsidR="00033C45">
        <w:rPr>
          <w:rFonts w:ascii="Arial" w:hAnsi="Arial" w:cs="Arial"/>
          <w:sz w:val="24"/>
          <w:szCs w:val="24"/>
        </w:rPr>
        <w:t>,</w:t>
      </w:r>
      <w:r w:rsidR="006C1AC9" w:rsidRPr="00ED52A0">
        <w:rPr>
          <w:rFonts w:ascii="Arial" w:hAnsi="Arial" w:cs="Arial"/>
          <w:sz w:val="24"/>
          <w:szCs w:val="24"/>
        </w:rPr>
        <w:t xml:space="preserve"> and the Agency/Organization Grant</w:t>
      </w:r>
      <w:r w:rsidR="00D97000" w:rsidRPr="00ED52A0">
        <w:rPr>
          <w:rFonts w:ascii="Arial" w:hAnsi="Arial" w:cs="Arial"/>
          <w:sz w:val="24"/>
          <w:szCs w:val="24"/>
        </w:rPr>
        <w:t xml:space="preserve"> is</w:t>
      </w:r>
      <w:r w:rsidR="006C1AC9" w:rsidRPr="00ED52A0">
        <w:rPr>
          <w:rFonts w:ascii="Arial" w:hAnsi="Arial" w:cs="Arial"/>
          <w:sz w:val="24"/>
          <w:szCs w:val="24"/>
        </w:rPr>
        <w:t xml:space="preserve"> not to exceed $75,000</w:t>
      </w:r>
      <w:r w:rsidR="00474F78" w:rsidRPr="00ED52A0">
        <w:rPr>
          <w:rFonts w:ascii="Arial" w:hAnsi="Arial" w:cs="Arial"/>
          <w:sz w:val="24"/>
          <w:szCs w:val="24"/>
        </w:rPr>
        <w:t>.</w:t>
      </w:r>
      <w:r w:rsidR="00BB6456" w:rsidRPr="00ED52A0">
        <w:rPr>
          <w:rFonts w:ascii="Arial" w:hAnsi="Arial" w:cs="Arial"/>
          <w:sz w:val="24"/>
          <w:szCs w:val="24"/>
        </w:rPr>
        <w:t xml:space="preserve"> </w:t>
      </w:r>
    </w:p>
    <w:p w14:paraId="168FC678" w14:textId="2196B0B1" w:rsidR="002C5560" w:rsidRPr="00ED52A0" w:rsidRDefault="00BB6456" w:rsidP="008E0FA8">
      <w:pPr>
        <w:pStyle w:val="ListParagraph"/>
        <w:numPr>
          <w:ilvl w:val="0"/>
          <w:numId w:val="109"/>
        </w:numPr>
        <w:contextualSpacing w:val="0"/>
        <w:rPr>
          <w:rFonts w:ascii="Arial" w:hAnsi="Arial" w:cs="Arial"/>
          <w:sz w:val="24"/>
          <w:szCs w:val="24"/>
        </w:rPr>
      </w:pPr>
      <w:r w:rsidRPr="00ED52A0">
        <w:rPr>
          <w:rFonts w:ascii="Arial" w:hAnsi="Arial" w:cs="Arial"/>
          <w:sz w:val="24"/>
          <w:szCs w:val="24"/>
        </w:rPr>
        <w:t>Grant</w:t>
      </w:r>
      <w:r w:rsidR="00B331F2" w:rsidRPr="00ED52A0">
        <w:rPr>
          <w:rFonts w:ascii="Arial" w:hAnsi="Arial" w:cs="Arial"/>
          <w:sz w:val="24"/>
          <w:szCs w:val="24"/>
        </w:rPr>
        <w:t>s</w:t>
      </w:r>
      <w:r w:rsidRPr="00ED52A0">
        <w:rPr>
          <w:rFonts w:ascii="Arial" w:hAnsi="Arial" w:cs="Arial"/>
          <w:sz w:val="24"/>
          <w:szCs w:val="24"/>
        </w:rPr>
        <w:t xml:space="preserve"> are one</w:t>
      </w:r>
      <w:r w:rsidR="00F06C98" w:rsidRPr="00ED52A0">
        <w:rPr>
          <w:rFonts w:ascii="Arial" w:hAnsi="Arial" w:cs="Arial"/>
          <w:sz w:val="24"/>
          <w:szCs w:val="24"/>
        </w:rPr>
        <w:t>-</w:t>
      </w:r>
      <w:r w:rsidRPr="00ED52A0">
        <w:rPr>
          <w:rFonts w:ascii="Arial" w:hAnsi="Arial" w:cs="Arial"/>
          <w:sz w:val="24"/>
          <w:szCs w:val="24"/>
        </w:rPr>
        <w:t xml:space="preserve">time only and will not be renewed. </w:t>
      </w:r>
    </w:p>
    <w:p w14:paraId="24BDAE88" w14:textId="77777777" w:rsidR="002C5560" w:rsidRPr="00ED52A0" w:rsidRDefault="0063460A" w:rsidP="008E0FA8">
      <w:pPr>
        <w:pStyle w:val="ListParagraph"/>
        <w:numPr>
          <w:ilvl w:val="0"/>
          <w:numId w:val="109"/>
        </w:numPr>
        <w:contextualSpacing w:val="0"/>
        <w:rPr>
          <w:rFonts w:ascii="Arial" w:hAnsi="Arial" w:cs="Arial"/>
          <w:sz w:val="24"/>
          <w:szCs w:val="24"/>
        </w:rPr>
      </w:pPr>
      <w:r w:rsidRPr="00ED52A0">
        <w:rPr>
          <w:rFonts w:ascii="Arial" w:hAnsi="Arial" w:cs="Arial"/>
          <w:sz w:val="24"/>
          <w:szCs w:val="24"/>
        </w:rPr>
        <w:t>Funding will be dependent upon availability of dollar</w:t>
      </w:r>
      <w:r w:rsidR="002C5560" w:rsidRPr="00ED52A0">
        <w:rPr>
          <w:rFonts w:ascii="Arial" w:hAnsi="Arial" w:cs="Arial"/>
          <w:sz w:val="24"/>
          <w:szCs w:val="24"/>
        </w:rPr>
        <w:t>s.</w:t>
      </w:r>
    </w:p>
    <w:p w14:paraId="4F0A564E" w14:textId="77777777" w:rsidR="005B4131" w:rsidRPr="00ED52A0" w:rsidRDefault="002C5560" w:rsidP="008E0FA8">
      <w:pPr>
        <w:pStyle w:val="ListParagraph"/>
        <w:numPr>
          <w:ilvl w:val="0"/>
          <w:numId w:val="109"/>
        </w:numPr>
        <w:contextualSpacing w:val="0"/>
        <w:rPr>
          <w:rFonts w:ascii="Arial" w:hAnsi="Arial" w:cs="Arial"/>
          <w:sz w:val="24"/>
          <w:szCs w:val="24"/>
        </w:rPr>
      </w:pPr>
      <w:r w:rsidRPr="00ED52A0">
        <w:rPr>
          <w:rFonts w:ascii="Arial" w:hAnsi="Arial" w:cs="Arial"/>
          <w:sz w:val="24"/>
          <w:szCs w:val="24"/>
        </w:rPr>
        <w:t>Partial awards</w:t>
      </w:r>
      <w:r w:rsidR="00B331F2" w:rsidRPr="00ED52A0">
        <w:rPr>
          <w:rFonts w:ascii="Arial" w:hAnsi="Arial" w:cs="Arial"/>
          <w:sz w:val="24"/>
          <w:szCs w:val="24"/>
        </w:rPr>
        <w:t xml:space="preserve"> are</w:t>
      </w:r>
      <w:r w:rsidRPr="00ED52A0">
        <w:rPr>
          <w:rFonts w:ascii="Arial" w:hAnsi="Arial" w:cs="Arial"/>
          <w:sz w:val="24"/>
          <w:szCs w:val="24"/>
        </w:rPr>
        <w:t xml:space="preserve"> possible depending on funding</w:t>
      </w:r>
      <w:r w:rsidR="001E2FA8" w:rsidRPr="00ED52A0">
        <w:rPr>
          <w:rFonts w:ascii="Arial" w:hAnsi="Arial" w:cs="Arial"/>
          <w:sz w:val="24"/>
          <w:szCs w:val="24"/>
        </w:rPr>
        <w:t xml:space="preserve"> availability</w:t>
      </w:r>
      <w:r w:rsidR="00B331F2" w:rsidRPr="00ED52A0">
        <w:rPr>
          <w:rFonts w:ascii="Arial" w:hAnsi="Arial" w:cs="Arial"/>
          <w:sz w:val="24"/>
          <w:szCs w:val="24"/>
        </w:rPr>
        <w:t>.</w:t>
      </w:r>
      <w:r w:rsidR="001E2FA8" w:rsidRPr="00ED52A0">
        <w:rPr>
          <w:rFonts w:ascii="Arial" w:hAnsi="Arial" w:cs="Arial"/>
          <w:sz w:val="24"/>
          <w:szCs w:val="24"/>
        </w:rPr>
        <w:t xml:space="preserve"> </w:t>
      </w:r>
    </w:p>
    <w:p w14:paraId="4CF7CD5E" w14:textId="5164870C" w:rsidR="0063460A" w:rsidRPr="00ED52A0" w:rsidRDefault="0063460A" w:rsidP="008E0FA8">
      <w:pPr>
        <w:pStyle w:val="ListParagraph"/>
        <w:numPr>
          <w:ilvl w:val="0"/>
          <w:numId w:val="109"/>
        </w:numPr>
        <w:contextualSpacing w:val="0"/>
        <w:rPr>
          <w:rFonts w:ascii="Arial" w:hAnsi="Arial" w:cs="Arial"/>
          <w:sz w:val="24"/>
          <w:szCs w:val="24"/>
        </w:rPr>
      </w:pPr>
      <w:r w:rsidRPr="00ED52A0">
        <w:rPr>
          <w:rFonts w:ascii="Arial" w:hAnsi="Arial" w:cs="Arial"/>
          <w:sz w:val="24"/>
          <w:szCs w:val="24"/>
        </w:rPr>
        <w:t xml:space="preserve">Grant funding </w:t>
      </w:r>
      <w:r w:rsidR="009F5CA6" w:rsidRPr="00ED52A0">
        <w:rPr>
          <w:rFonts w:ascii="Arial" w:hAnsi="Arial" w:cs="Arial"/>
          <w:sz w:val="24"/>
          <w:szCs w:val="24"/>
        </w:rPr>
        <w:t xml:space="preserve">will be based on documented </w:t>
      </w:r>
      <w:r w:rsidRPr="00ED52A0">
        <w:rPr>
          <w:rFonts w:ascii="Arial" w:hAnsi="Arial" w:cs="Arial"/>
          <w:sz w:val="24"/>
          <w:szCs w:val="24"/>
        </w:rPr>
        <w:t>expenses</w:t>
      </w:r>
      <w:r w:rsidR="000B1724" w:rsidRPr="00ED52A0">
        <w:rPr>
          <w:rFonts w:ascii="Arial" w:hAnsi="Arial" w:cs="Arial"/>
          <w:sz w:val="24"/>
          <w:szCs w:val="24"/>
        </w:rPr>
        <w:t xml:space="preserve"> incurred, as provided by </w:t>
      </w:r>
      <w:r w:rsidR="000661F4" w:rsidRPr="00ED52A0">
        <w:rPr>
          <w:rFonts w:ascii="Arial" w:hAnsi="Arial" w:cs="Arial"/>
          <w:sz w:val="24"/>
          <w:szCs w:val="24"/>
        </w:rPr>
        <w:t>Grantee</w:t>
      </w:r>
      <w:r w:rsidR="000B1724" w:rsidRPr="00ED52A0">
        <w:rPr>
          <w:rFonts w:ascii="Arial" w:hAnsi="Arial" w:cs="Arial"/>
          <w:sz w:val="24"/>
          <w:szCs w:val="24"/>
        </w:rPr>
        <w:t xml:space="preserve">. </w:t>
      </w:r>
    </w:p>
    <w:p w14:paraId="189DBCE4" w14:textId="77777777" w:rsidR="000F37DE" w:rsidRPr="00ED52A0" w:rsidRDefault="000F37DE" w:rsidP="00ED52A0">
      <w:pPr>
        <w:pStyle w:val="ListParagraph"/>
        <w:contextualSpacing w:val="0"/>
        <w:rPr>
          <w:rFonts w:ascii="Arial" w:hAnsi="Arial" w:cs="Arial"/>
          <w:sz w:val="24"/>
          <w:szCs w:val="24"/>
        </w:rPr>
      </w:pPr>
    </w:p>
    <w:p w14:paraId="598E7BDE" w14:textId="29ED8B50" w:rsidR="004E1A60" w:rsidRPr="00ED52A0" w:rsidRDefault="003D3082" w:rsidP="00ED52A0">
      <w:pPr>
        <w:rPr>
          <w:rFonts w:ascii="Arial" w:hAnsi="Arial" w:cs="Arial"/>
          <w:b/>
          <w:sz w:val="24"/>
          <w:szCs w:val="24"/>
          <w:u w:val="single"/>
        </w:rPr>
      </w:pPr>
      <w:bookmarkStart w:id="8" w:name="_Hlk64548018"/>
      <w:r w:rsidRPr="00ED52A0">
        <w:rPr>
          <w:rFonts w:ascii="Arial" w:hAnsi="Arial" w:cs="Arial"/>
          <w:b/>
          <w:sz w:val="24"/>
          <w:szCs w:val="24"/>
          <w:u w:val="single"/>
        </w:rPr>
        <w:t>Approval Criteria</w:t>
      </w:r>
    </w:p>
    <w:p w14:paraId="290211B2" w14:textId="45A5FFD3" w:rsidR="00846B90" w:rsidRPr="00ED52A0" w:rsidRDefault="004E1A60" w:rsidP="008E0FA8">
      <w:pPr>
        <w:shd w:val="clear" w:color="auto" w:fill="FFFFFF"/>
        <w:ind w:right="216"/>
        <w:contextualSpacing/>
        <w:rPr>
          <w:rFonts w:ascii="Arial" w:hAnsi="Arial" w:cs="Arial"/>
          <w:sz w:val="24"/>
          <w:szCs w:val="24"/>
        </w:rPr>
      </w:pPr>
      <w:r w:rsidRPr="00ED52A0">
        <w:rPr>
          <w:rFonts w:ascii="Arial" w:hAnsi="Arial" w:cs="Arial"/>
          <w:sz w:val="24"/>
          <w:szCs w:val="24"/>
        </w:rPr>
        <w:t>Upon receipt of</w:t>
      </w:r>
      <w:r w:rsidR="00375649" w:rsidRPr="00ED52A0">
        <w:rPr>
          <w:rFonts w:ascii="Arial" w:hAnsi="Arial" w:cs="Arial"/>
          <w:sz w:val="24"/>
          <w:szCs w:val="24"/>
        </w:rPr>
        <w:t xml:space="preserve"> </w:t>
      </w:r>
      <w:r w:rsidR="001D0F8E" w:rsidRPr="00ED52A0">
        <w:rPr>
          <w:rFonts w:ascii="Arial" w:hAnsi="Arial" w:cs="Arial"/>
          <w:sz w:val="24"/>
          <w:szCs w:val="24"/>
        </w:rPr>
        <w:t>the ND Title IV-E Prevention Service</w:t>
      </w:r>
      <w:r w:rsidR="00D97000" w:rsidRPr="00ED52A0">
        <w:rPr>
          <w:rFonts w:ascii="Arial" w:hAnsi="Arial" w:cs="Arial"/>
          <w:sz w:val="24"/>
          <w:szCs w:val="24"/>
        </w:rPr>
        <w:t>s</w:t>
      </w:r>
      <w:r w:rsidR="006C1AC9" w:rsidRPr="00ED52A0">
        <w:rPr>
          <w:rFonts w:ascii="Arial" w:hAnsi="Arial" w:cs="Arial"/>
          <w:sz w:val="24"/>
          <w:szCs w:val="24"/>
        </w:rPr>
        <w:t xml:space="preserve"> Training and Implementation </w:t>
      </w:r>
      <w:r w:rsidR="000661F4" w:rsidRPr="00ED52A0">
        <w:rPr>
          <w:rFonts w:ascii="Arial" w:hAnsi="Arial" w:cs="Arial"/>
          <w:sz w:val="24"/>
          <w:szCs w:val="24"/>
        </w:rPr>
        <w:t>Grant</w:t>
      </w:r>
      <w:r w:rsidR="00375649" w:rsidRPr="00ED52A0">
        <w:rPr>
          <w:rFonts w:ascii="Arial" w:hAnsi="Arial" w:cs="Arial"/>
          <w:sz w:val="24"/>
          <w:szCs w:val="24"/>
        </w:rPr>
        <w:t xml:space="preserve"> </w:t>
      </w:r>
      <w:r w:rsidR="000661F4" w:rsidRPr="00ED52A0">
        <w:rPr>
          <w:rFonts w:ascii="Arial" w:hAnsi="Arial" w:cs="Arial"/>
          <w:sz w:val="24"/>
          <w:szCs w:val="24"/>
        </w:rPr>
        <w:t>A</w:t>
      </w:r>
      <w:r w:rsidRPr="00ED52A0">
        <w:rPr>
          <w:rFonts w:ascii="Arial" w:hAnsi="Arial" w:cs="Arial"/>
          <w:sz w:val="24"/>
          <w:szCs w:val="24"/>
        </w:rPr>
        <w:t>pplication, the</w:t>
      </w:r>
      <w:r w:rsidR="00B74F36" w:rsidRPr="00ED52A0">
        <w:rPr>
          <w:rFonts w:ascii="Arial" w:hAnsi="Arial" w:cs="Arial"/>
          <w:sz w:val="24"/>
          <w:szCs w:val="24"/>
        </w:rPr>
        <w:t xml:space="preserve"> </w:t>
      </w:r>
      <w:r w:rsidR="002C2BFC" w:rsidRPr="00ED52A0">
        <w:rPr>
          <w:rFonts w:ascii="Arial" w:hAnsi="Arial" w:cs="Arial"/>
          <w:sz w:val="24"/>
          <w:szCs w:val="24"/>
        </w:rPr>
        <w:t>D</w:t>
      </w:r>
      <w:r w:rsidR="006C1AC9" w:rsidRPr="00ED52A0">
        <w:rPr>
          <w:rFonts w:ascii="Arial" w:hAnsi="Arial" w:cs="Arial"/>
          <w:sz w:val="24"/>
          <w:szCs w:val="24"/>
        </w:rPr>
        <w:t>H</w:t>
      </w:r>
      <w:r w:rsidR="002C2BFC" w:rsidRPr="00ED52A0">
        <w:rPr>
          <w:rFonts w:ascii="Arial" w:hAnsi="Arial" w:cs="Arial"/>
          <w:sz w:val="24"/>
          <w:szCs w:val="24"/>
        </w:rPr>
        <w:t xml:space="preserve">HS </w:t>
      </w:r>
      <w:r w:rsidR="000661F4" w:rsidRPr="00ED52A0">
        <w:rPr>
          <w:rFonts w:ascii="Arial" w:hAnsi="Arial" w:cs="Arial"/>
          <w:sz w:val="24"/>
          <w:szCs w:val="24"/>
        </w:rPr>
        <w:t xml:space="preserve">Program </w:t>
      </w:r>
      <w:r w:rsidR="002C5560" w:rsidRPr="00ED52A0">
        <w:rPr>
          <w:rFonts w:ascii="Arial" w:hAnsi="Arial" w:cs="Arial"/>
          <w:sz w:val="24"/>
          <w:szCs w:val="24"/>
        </w:rPr>
        <w:t>Administrator</w:t>
      </w:r>
      <w:r w:rsidRPr="00ED52A0">
        <w:rPr>
          <w:rFonts w:ascii="Arial" w:hAnsi="Arial" w:cs="Arial"/>
          <w:sz w:val="24"/>
          <w:szCs w:val="24"/>
        </w:rPr>
        <w:t xml:space="preserve"> shall review the </w:t>
      </w:r>
      <w:r w:rsidR="00353D20" w:rsidRPr="00ED52A0">
        <w:rPr>
          <w:rFonts w:ascii="Arial" w:hAnsi="Arial" w:cs="Arial"/>
          <w:sz w:val="24"/>
          <w:szCs w:val="24"/>
        </w:rPr>
        <w:t xml:space="preserve">application </w:t>
      </w:r>
      <w:r w:rsidRPr="00ED52A0">
        <w:rPr>
          <w:rFonts w:ascii="Arial" w:hAnsi="Arial" w:cs="Arial"/>
          <w:sz w:val="24"/>
          <w:szCs w:val="24"/>
        </w:rPr>
        <w:t xml:space="preserve">to determine whether the </w:t>
      </w:r>
      <w:r w:rsidR="00353D20" w:rsidRPr="00ED52A0">
        <w:rPr>
          <w:rFonts w:ascii="Arial" w:hAnsi="Arial" w:cs="Arial"/>
          <w:sz w:val="24"/>
          <w:szCs w:val="24"/>
        </w:rPr>
        <w:t xml:space="preserve">application </w:t>
      </w:r>
      <w:r w:rsidRPr="00ED52A0">
        <w:rPr>
          <w:rFonts w:ascii="Arial" w:hAnsi="Arial" w:cs="Arial"/>
          <w:sz w:val="24"/>
          <w:szCs w:val="24"/>
        </w:rPr>
        <w:t xml:space="preserve">is responsive to all requirements </w:t>
      </w:r>
      <w:r w:rsidR="00F06C98" w:rsidRPr="00ED52A0">
        <w:rPr>
          <w:rFonts w:ascii="Arial" w:hAnsi="Arial" w:cs="Arial"/>
          <w:sz w:val="24"/>
          <w:szCs w:val="24"/>
        </w:rPr>
        <w:t xml:space="preserve">as described in </w:t>
      </w:r>
      <w:r w:rsidRPr="00ED52A0">
        <w:rPr>
          <w:rFonts w:ascii="Arial" w:hAnsi="Arial" w:cs="Arial"/>
          <w:sz w:val="24"/>
          <w:szCs w:val="24"/>
        </w:rPr>
        <w:t xml:space="preserve">this </w:t>
      </w:r>
      <w:r w:rsidR="006C1AC9" w:rsidRPr="00ED52A0">
        <w:rPr>
          <w:rFonts w:ascii="Arial" w:hAnsi="Arial" w:cs="Arial"/>
          <w:sz w:val="24"/>
          <w:szCs w:val="24"/>
        </w:rPr>
        <w:t>o</w:t>
      </w:r>
      <w:r w:rsidR="000661F4" w:rsidRPr="00ED52A0">
        <w:rPr>
          <w:rFonts w:ascii="Arial" w:hAnsi="Arial" w:cs="Arial"/>
          <w:sz w:val="24"/>
          <w:szCs w:val="24"/>
        </w:rPr>
        <w:t>verview</w:t>
      </w:r>
      <w:r w:rsidR="006C1AC9" w:rsidRPr="00ED52A0">
        <w:rPr>
          <w:rFonts w:ascii="Arial" w:hAnsi="Arial" w:cs="Arial"/>
          <w:sz w:val="24"/>
          <w:szCs w:val="24"/>
        </w:rPr>
        <w:t xml:space="preserve">. </w:t>
      </w:r>
      <w:r w:rsidRPr="00ED52A0">
        <w:rPr>
          <w:rFonts w:ascii="Arial" w:hAnsi="Arial" w:cs="Arial"/>
          <w:sz w:val="24"/>
          <w:szCs w:val="24"/>
        </w:rPr>
        <w:t xml:space="preserve"> </w:t>
      </w:r>
    </w:p>
    <w:p w14:paraId="608D6395" w14:textId="77777777" w:rsidR="00353D20" w:rsidRPr="00ED52A0" w:rsidRDefault="00353D20" w:rsidP="008E0FA8">
      <w:pPr>
        <w:shd w:val="clear" w:color="auto" w:fill="FFFFFF"/>
        <w:ind w:right="216"/>
        <w:contextualSpacing/>
        <w:rPr>
          <w:rFonts w:ascii="Arial" w:hAnsi="Arial" w:cs="Arial"/>
          <w:sz w:val="24"/>
          <w:szCs w:val="24"/>
        </w:rPr>
      </w:pPr>
    </w:p>
    <w:p w14:paraId="4A32E2FE" w14:textId="1EE0479B" w:rsidR="004E1A60" w:rsidRPr="00ED52A0" w:rsidRDefault="001B4EAC" w:rsidP="008E0FA8">
      <w:pPr>
        <w:rPr>
          <w:rFonts w:ascii="Arial" w:hAnsi="Arial" w:cs="Arial"/>
          <w:sz w:val="24"/>
          <w:szCs w:val="24"/>
        </w:rPr>
      </w:pPr>
      <w:r w:rsidRPr="00ED52A0">
        <w:rPr>
          <w:rFonts w:ascii="Arial" w:hAnsi="Arial" w:cs="Arial"/>
          <w:sz w:val="24"/>
          <w:szCs w:val="24"/>
        </w:rPr>
        <w:t xml:space="preserve">If the </w:t>
      </w:r>
      <w:r w:rsidR="002045C4" w:rsidRPr="00ED52A0">
        <w:rPr>
          <w:rFonts w:ascii="Arial" w:hAnsi="Arial" w:cs="Arial"/>
          <w:sz w:val="24"/>
          <w:szCs w:val="24"/>
        </w:rPr>
        <w:t xml:space="preserve">application </w:t>
      </w:r>
      <w:r w:rsidRPr="00ED52A0">
        <w:rPr>
          <w:rFonts w:ascii="Arial" w:hAnsi="Arial" w:cs="Arial"/>
          <w:sz w:val="24"/>
          <w:szCs w:val="24"/>
        </w:rPr>
        <w:t xml:space="preserve">meets the program eligibility requirements, and </w:t>
      </w:r>
      <w:r w:rsidR="002C2BFC" w:rsidRPr="00ED52A0">
        <w:rPr>
          <w:rFonts w:ascii="Arial" w:hAnsi="Arial" w:cs="Arial"/>
          <w:sz w:val="24"/>
          <w:szCs w:val="24"/>
        </w:rPr>
        <w:t>if D</w:t>
      </w:r>
      <w:r w:rsidR="006C1AC9" w:rsidRPr="00ED52A0">
        <w:rPr>
          <w:rFonts w:ascii="Arial" w:hAnsi="Arial" w:cs="Arial"/>
          <w:sz w:val="24"/>
          <w:szCs w:val="24"/>
        </w:rPr>
        <w:t>H</w:t>
      </w:r>
      <w:r w:rsidR="002C2BFC" w:rsidRPr="00ED52A0">
        <w:rPr>
          <w:rFonts w:ascii="Arial" w:hAnsi="Arial" w:cs="Arial"/>
          <w:sz w:val="24"/>
          <w:szCs w:val="24"/>
        </w:rPr>
        <w:t xml:space="preserve">HS determines that an unmet service need exists in the service area identified in the </w:t>
      </w:r>
      <w:r w:rsidR="002045C4" w:rsidRPr="00ED52A0">
        <w:rPr>
          <w:rFonts w:ascii="Arial" w:eastAsia="Times New Roman" w:hAnsi="Arial" w:cs="Arial"/>
          <w:bCs/>
          <w:spacing w:val="2"/>
          <w:sz w:val="24"/>
          <w:szCs w:val="24"/>
        </w:rPr>
        <w:t>ND Title IV-E Prevention Service</w:t>
      </w:r>
      <w:r w:rsidR="00D97000" w:rsidRPr="00ED52A0">
        <w:rPr>
          <w:rFonts w:ascii="Arial" w:eastAsia="Times New Roman" w:hAnsi="Arial" w:cs="Arial"/>
          <w:bCs/>
          <w:spacing w:val="2"/>
          <w:sz w:val="24"/>
          <w:szCs w:val="24"/>
        </w:rPr>
        <w:t>s</w:t>
      </w:r>
      <w:r w:rsidR="002045C4" w:rsidRPr="00ED52A0">
        <w:rPr>
          <w:rFonts w:ascii="Arial" w:eastAsia="Times New Roman" w:hAnsi="Arial" w:cs="Arial"/>
          <w:bCs/>
          <w:spacing w:val="2"/>
          <w:sz w:val="24"/>
          <w:szCs w:val="24"/>
        </w:rPr>
        <w:t xml:space="preserve"> </w:t>
      </w:r>
      <w:r w:rsidR="000902A7" w:rsidRPr="00ED52A0">
        <w:rPr>
          <w:rFonts w:ascii="Arial" w:eastAsia="Times New Roman" w:hAnsi="Arial" w:cs="Arial"/>
          <w:bCs/>
          <w:spacing w:val="2"/>
          <w:sz w:val="24"/>
          <w:szCs w:val="24"/>
        </w:rPr>
        <w:t xml:space="preserve">Training and Implementation </w:t>
      </w:r>
      <w:r w:rsidR="000661F4" w:rsidRPr="00ED52A0">
        <w:rPr>
          <w:rFonts w:ascii="Arial" w:hAnsi="Arial" w:cs="Arial"/>
          <w:sz w:val="24"/>
          <w:szCs w:val="24"/>
        </w:rPr>
        <w:t>G</w:t>
      </w:r>
      <w:r w:rsidR="002C2BFC" w:rsidRPr="00ED52A0">
        <w:rPr>
          <w:rFonts w:ascii="Arial" w:hAnsi="Arial" w:cs="Arial"/>
          <w:sz w:val="24"/>
          <w:szCs w:val="24"/>
        </w:rPr>
        <w:t xml:space="preserve">rant </w:t>
      </w:r>
      <w:r w:rsidR="000661F4" w:rsidRPr="00ED52A0">
        <w:rPr>
          <w:rFonts w:ascii="Arial" w:hAnsi="Arial" w:cs="Arial"/>
          <w:sz w:val="24"/>
          <w:szCs w:val="24"/>
        </w:rPr>
        <w:t>A</w:t>
      </w:r>
      <w:r w:rsidR="002C2BFC" w:rsidRPr="00ED52A0">
        <w:rPr>
          <w:rFonts w:ascii="Arial" w:hAnsi="Arial" w:cs="Arial"/>
          <w:sz w:val="24"/>
          <w:szCs w:val="24"/>
        </w:rPr>
        <w:t>pplication,</w:t>
      </w:r>
      <w:r w:rsidR="00D30B11" w:rsidRPr="00ED52A0">
        <w:rPr>
          <w:rFonts w:ascii="Arial" w:hAnsi="Arial" w:cs="Arial"/>
          <w:sz w:val="24"/>
          <w:szCs w:val="24"/>
        </w:rPr>
        <w:t xml:space="preserve"> the </w:t>
      </w:r>
      <w:r w:rsidR="002045C4" w:rsidRPr="00ED52A0">
        <w:rPr>
          <w:rFonts w:ascii="Arial" w:hAnsi="Arial" w:cs="Arial"/>
          <w:sz w:val="24"/>
          <w:szCs w:val="24"/>
        </w:rPr>
        <w:t xml:space="preserve">application </w:t>
      </w:r>
      <w:r w:rsidR="00D30B11" w:rsidRPr="00ED52A0">
        <w:rPr>
          <w:rFonts w:ascii="Arial" w:hAnsi="Arial" w:cs="Arial"/>
          <w:sz w:val="24"/>
          <w:szCs w:val="24"/>
        </w:rPr>
        <w:t>will be approved, subject to availability of funding.</w:t>
      </w:r>
      <w:r w:rsidR="002C2BFC" w:rsidRPr="00ED52A0">
        <w:rPr>
          <w:rFonts w:ascii="Arial" w:hAnsi="Arial" w:cs="Arial"/>
          <w:sz w:val="24"/>
          <w:szCs w:val="24"/>
        </w:rPr>
        <w:t xml:space="preserve"> </w:t>
      </w:r>
      <w:r w:rsidR="0011361A" w:rsidRPr="00ED52A0">
        <w:rPr>
          <w:rFonts w:ascii="Arial" w:hAnsi="Arial" w:cs="Arial"/>
          <w:sz w:val="24"/>
          <w:szCs w:val="24"/>
        </w:rPr>
        <w:t>Grantee and D</w:t>
      </w:r>
      <w:r w:rsidR="006C1AC9" w:rsidRPr="00ED52A0">
        <w:rPr>
          <w:rFonts w:ascii="Arial" w:hAnsi="Arial" w:cs="Arial"/>
          <w:sz w:val="24"/>
          <w:szCs w:val="24"/>
        </w:rPr>
        <w:t>H</w:t>
      </w:r>
      <w:r w:rsidR="0011361A" w:rsidRPr="00ED52A0">
        <w:rPr>
          <w:rFonts w:ascii="Arial" w:hAnsi="Arial" w:cs="Arial"/>
          <w:sz w:val="24"/>
          <w:szCs w:val="24"/>
        </w:rPr>
        <w:t xml:space="preserve">HS will enter into a </w:t>
      </w:r>
      <w:r w:rsidR="00D97000" w:rsidRPr="00ED52A0">
        <w:rPr>
          <w:rFonts w:ascii="Arial" w:hAnsi="Arial" w:cs="Arial"/>
          <w:sz w:val="24"/>
          <w:szCs w:val="24"/>
        </w:rPr>
        <w:t>G</w:t>
      </w:r>
      <w:r w:rsidR="0011361A" w:rsidRPr="00ED52A0">
        <w:rPr>
          <w:rFonts w:ascii="Arial" w:hAnsi="Arial" w:cs="Arial"/>
          <w:sz w:val="24"/>
          <w:szCs w:val="24"/>
        </w:rPr>
        <w:t xml:space="preserve">rant </w:t>
      </w:r>
      <w:r w:rsidR="00D97000" w:rsidRPr="00ED52A0">
        <w:rPr>
          <w:rFonts w:ascii="Arial" w:hAnsi="Arial" w:cs="Arial"/>
          <w:sz w:val="24"/>
          <w:szCs w:val="24"/>
        </w:rPr>
        <w:t>A</w:t>
      </w:r>
      <w:r w:rsidR="0011361A" w:rsidRPr="00ED52A0">
        <w:rPr>
          <w:rFonts w:ascii="Arial" w:hAnsi="Arial" w:cs="Arial"/>
          <w:sz w:val="24"/>
          <w:szCs w:val="24"/>
        </w:rPr>
        <w:t>greement</w:t>
      </w:r>
      <w:r w:rsidR="002748AA" w:rsidRPr="00ED52A0">
        <w:rPr>
          <w:rFonts w:ascii="Arial" w:hAnsi="Arial" w:cs="Arial"/>
          <w:sz w:val="24"/>
          <w:szCs w:val="24"/>
        </w:rPr>
        <w:t xml:space="preserve"> </w:t>
      </w:r>
      <w:r w:rsidR="0011361A" w:rsidRPr="00ED52A0">
        <w:rPr>
          <w:rFonts w:ascii="Arial" w:hAnsi="Arial" w:cs="Arial"/>
          <w:sz w:val="24"/>
          <w:szCs w:val="24"/>
        </w:rPr>
        <w:t xml:space="preserve">within </w:t>
      </w:r>
      <w:r w:rsidR="00FE0B20" w:rsidRPr="00ED52A0">
        <w:rPr>
          <w:rFonts w:ascii="Arial" w:hAnsi="Arial" w:cs="Arial"/>
          <w:sz w:val="24"/>
          <w:szCs w:val="24"/>
        </w:rPr>
        <w:t>21</w:t>
      </w:r>
      <w:r w:rsidR="0011361A" w:rsidRPr="00ED52A0">
        <w:rPr>
          <w:rFonts w:ascii="Arial" w:hAnsi="Arial" w:cs="Arial"/>
          <w:sz w:val="24"/>
          <w:szCs w:val="24"/>
        </w:rPr>
        <w:t xml:space="preserve"> days of grant award.</w:t>
      </w:r>
    </w:p>
    <w:p w14:paraId="0C1EA3C5" w14:textId="77777777" w:rsidR="000F37DE" w:rsidRPr="00ED52A0" w:rsidRDefault="000F37DE" w:rsidP="00ED52A0">
      <w:pPr>
        <w:rPr>
          <w:rFonts w:ascii="Arial" w:hAnsi="Arial" w:cs="Arial"/>
          <w:sz w:val="24"/>
          <w:szCs w:val="24"/>
        </w:rPr>
      </w:pPr>
    </w:p>
    <w:bookmarkEnd w:id="8"/>
    <w:p w14:paraId="4427ABD2" w14:textId="09F4CEB9" w:rsidR="001E4498" w:rsidRPr="00ED52A0" w:rsidRDefault="00350103" w:rsidP="00ED52A0">
      <w:pPr>
        <w:rPr>
          <w:rFonts w:ascii="Arial" w:hAnsi="Arial" w:cs="Arial"/>
          <w:b/>
          <w:sz w:val="24"/>
          <w:szCs w:val="24"/>
          <w:u w:val="single"/>
        </w:rPr>
      </w:pPr>
      <w:r w:rsidRPr="00ED52A0">
        <w:rPr>
          <w:rFonts w:ascii="Arial" w:hAnsi="Arial" w:cs="Arial"/>
          <w:b/>
          <w:sz w:val="24"/>
          <w:szCs w:val="24"/>
          <w:u w:val="single"/>
        </w:rPr>
        <w:t>Expectations of Grantee</w:t>
      </w:r>
    </w:p>
    <w:p w14:paraId="40F77D1E" w14:textId="4D40656C" w:rsidR="004E1A60" w:rsidRPr="00ED52A0" w:rsidRDefault="004E1A60" w:rsidP="00ED52A0">
      <w:pPr>
        <w:pStyle w:val="ListParagraph"/>
        <w:numPr>
          <w:ilvl w:val="0"/>
          <w:numId w:val="109"/>
        </w:numPr>
        <w:contextualSpacing w:val="0"/>
        <w:rPr>
          <w:rFonts w:ascii="Arial" w:hAnsi="Arial" w:cs="Arial"/>
          <w:sz w:val="24"/>
          <w:szCs w:val="24"/>
        </w:rPr>
      </w:pPr>
      <w:r w:rsidRPr="00ED52A0">
        <w:rPr>
          <w:rFonts w:ascii="Arial" w:hAnsi="Arial" w:cs="Arial"/>
          <w:sz w:val="24"/>
          <w:szCs w:val="24"/>
        </w:rPr>
        <w:t xml:space="preserve">Meet with </w:t>
      </w:r>
      <w:r w:rsidR="001E4498" w:rsidRPr="00ED52A0">
        <w:rPr>
          <w:rFonts w:ascii="Arial" w:hAnsi="Arial" w:cs="Arial"/>
          <w:sz w:val="24"/>
          <w:szCs w:val="24"/>
        </w:rPr>
        <w:t xml:space="preserve">the </w:t>
      </w:r>
      <w:r w:rsidR="000661F4" w:rsidRPr="00ED52A0">
        <w:rPr>
          <w:rFonts w:ascii="Arial" w:hAnsi="Arial" w:cs="Arial"/>
          <w:sz w:val="24"/>
          <w:szCs w:val="24"/>
        </w:rPr>
        <w:t>D</w:t>
      </w:r>
      <w:r w:rsidR="006C1AC9" w:rsidRPr="00ED52A0">
        <w:rPr>
          <w:rFonts w:ascii="Arial" w:hAnsi="Arial" w:cs="Arial"/>
          <w:sz w:val="24"/>
          <w:szCs w:val="24"/>
        </w:rPr>
        <w:t>H</w:t>
      </w:r>
      <w:r w:rsidR="000661F4" w:rsidRPr="00ED52A0">
        <w:rPr>
          <w:rFonts w:ascii="Arial" w:hAnsi="Arial" w:cs="Arial"/>
          <w:sz w:val="24"/>
          <w:szCs w:val="24"/>
        </w:rPr>
        <w:t>HS</w:t>
      </w:r>
      <w:r w:rsidR="00416408" w:rsidRPr="00ED52A0">
        <w:rPr>
          <w:rFonts w:ascii="Arial" w:hAnsi="Arial" w:cs="Arial"/>
          <w:sz w:val="24"/>
          <w:szCs w:val="24"/>
        </w:rPr>
        <w:t xml:space="preserve"> </w:t>
      </w:r>
      <w:bookmarkStart w:id="9" w:name="_Hlk22558474"/>
      <w:r w:rsidR="001E4498" w:rsidRPr="00ED52A0">
        <w:rPr>
          <w:rFonts w:ascii="Arial" w:hAnsi="Arial" w:cs="Arial"/>
          <w:sz w:val="24"/>
          <w:szCs w:val="24"/>
        </w:rPr>
        <w:t>Program Administrator</w:t>
      </w:r>
      <w:bookmarkEnd w:id="9"/>
      <w:r w:rsidRPr="00ED52A0">
        <w:rPr>
          <w:rFonts w:ascii="Arial" w:hAnsi="Arial" w:cs="Arial"/>
          <w:sz w:val="24"/>
          <w:szCs w:val="24"/>
        </w:rPr>
        <w:t xml:space="preserve"> before the grant begins</w:t>
      </w:r>
      <w:r w:rsidR="00226598" w:rsidRPr="00ED52A0">
        <w:rPr>
          <w:rFonts w:ascii="Arial" w:hAnsi="Arial" w:cs="Arial"/>
          <w:sz w:val="24"/>
          <w:szCs w:val="24"/>
        </w:rPr>
        <w:t xml:space="preserve"> to review </w:t>
      </w:r>
      <w:r w:rsidR="002B19D0" w:rsidRPr="00ED52A0">
        <w:rPr>
          <w:rFonts w:ascii="Arial" w:hAnsi="Arial" w:cs="Arial"/>
          <w:sz w:val="24"/>
          <w:szCs w:val="24"/>
        </w:rPr>
        <w:t xml:space="preserve">business plan, including </w:t>
      </w:r>
      <w:r w:rsidR="00226598" w:rsidRPr="00ED52A0">
        <w:rPr>
          <w:rFonts w:ascii="Arial" w:hAnsi="Arial" w:cs="Arial"/>
          <w:sz w:val="24"/>
          <w:szCs w:val="24"/>
        </w:rPr>
        <w:t>budget, timelin</w:t>
      </w:r>
      <w:r w:rsidR="002B19D0" w:rsidRPr="00ED52A0">
        <w:rPr>
          <w:rFonts w:ascii="Arial" w:hAnsi="Arial" w:cs="Arial"/>
          <w:sz w:val="24"/>
          <w:szCs w:val="24"/>
        </w:rPr>
        <w:t>e</w:t>
      </w:r>
      <w:r w:rsidR="00815694" w:rsidRPr="00ED52A0">
        <w:rPr>
          <w:rFonts w:ascii="Arial" w:hAnsi="Arial" w:cs="Arial"/>
          <w:sz w:val="24"/>
          <w:szCs w:val="24"/>
        </w:rPr>
        <w:t>, and requirements</w:t>
      </w:r>
      <w:r w:rsidRPr="00ED52A0">
        <w:rPr>
          <w:rFonts w:ascii="Arial" w:hAnsi="Arial" w:cs="Arial"/>
          <w:sz w:val="24"/>
          <w:szCs w:val="24"/>
        </w:rPr>
        <w:t xml:space="preserve">.   </w:t>
      </w:r>
    </w:p>
    <w:p w14:paraId="1E177CD9" w14:textId="5FB08351" w:rsidR="00B44F5F" w:rsidRPr="00ED52A0" w:rsidRDefault="00FE0B20" w:rsidP="00ED52A0">
      <w:pPr>
        <w:pStyle w:val="ListParagraph"/>
        <w:numPr>
          <w:ilvl w:val="0"/>
          <w:numId w:val="109"/>
        </w:numPr>
        <w:contextualSpacing w:val="0"/>
        <w:rPr>
          <w:rFonts w:ascii="Arial" w:hAnsi="Arial" w:cs="Arial"/>
          <w:sz w:val="24"/>
          <w:szCs w:val="24"/>
        </w:rPr>
      </w:pPr>
      <w:r w:rsidRPr="00ED52A0">
        <w:rPr>
          <w:rFonts w:ascii="Arial" w:hAnsi="Arial" w:cs="Arial"/>
          <w:sz w:val="24"/>
          <w:szCs w:val="24"/>
        </w:rPr>
        <w:t xml:space="preserve">Enroll and agree with requirements of The ND Title IV-E Provider Application </w:t>
      </w:r>
      <w:r w:rsidR="006C1AC9" w:rsidRPr="00ED52A0">
        <w:rPr>
          <w:rFonts w:ascii="Arial" w:hAnsi="Arial" w:cs="Arial"/>
          <w:sz w:val="24"/>
          <w:szCs w:val="24"/>
        </w:rPr>
        <w:t>within six months of grant receipt or within model guidelines.</w:t>
      </w:r>
    </w:p>
    <w:p w14:paraId="7F42EB49" w14:textId="03507E4E" w:rsidR="004E1A60" w:rsidRPr="00ED52A0" w:rsidRDefault="00815694" w:rsidP="00ED52A0">
      <w:pPr>
        <w:pStyle w:val="ListParagraph"/>
        <w:numPr>
          <w:ilvl w:val="0"/>
          <w:numId w:val="109"/>
        </w:numPr>
        <w:contextualSpacing w:val="0"/>
        <w:rPr>
          <w:rFonts w:ascii="Arial" w:hAnsi="Arial" w:cs="Arial"/>
          <w:sz w:val="24"/>
          <w:szCs w:val="24"/>
        </w:rPr>
      </w:pPr>
      <w:r w:rsidRPr="00ED52A0">
        <w:rPr>
          <w:rFonts w:ascii="Arial" w:hAnsi="Arial" w:cs="Arial"/>
          <w:sz w:val="24"/>
          <w:szCs w:val="24"/>
        </w:rPr>
        <w:t>Report</w:t>
      </w:r>
      <w:r w:rsidR="004E1A60" w:rsidRPr="00ED52A0">
        <w:rPr>
          <w:rFonts w:ascii="Arial" w:hAnsi="Arial" w:cs="Arial"/>
          <w:sz w:val="24"/>
          <w:szCs w:val="24"/>
        </w:rPr>
        <w:t xml:space="preserve"> </w:t>
      </w:r>
      <w:r w:rsidR="00340BFC" w:rsidRPr="00ED52A0">
        <w:rPr>
          <w:rFonts w:ascii="Arial" w:hAnsi="Arial" w:cs="Arial"/>
          <w:sz w:val="24"/>
          <w:szCs w:val="24"/>
        </w:rPr>
        <w:t xml:space="preserve">monthly </w:t>
      </w:r>
      <w:r w:rsidRPr="00ED52A0">
        <w:rPr>
          <w:rFonts w:ascii="Arial" w:hAnsi="Arial" w:cs="Arial"/>
          <w:sz w:val="24"/>
          <w:szCs w:val="24"/>
        </w:rPr>
        <w:t>to</w:t>
      </w:r>
      <w:r w:rsidR="002045C4" w:rsidRPr="00ED52A0">
        <w:rPr>
          <w:rFonts w:ascii="Arial" w:hAnsi="Arial" w:cs="Arial"/>
          <w:sz w:val="24"/>
          <w:szCs w:val="24"/>
        </w:rPr>
        <w:t xml:space="preserve"> the D</w:t>
      </w:r>
      <w:r w:rsidR="006C1AC9" w:rsidRPr="00ED52A0">
        <w:rPr>
          <w:rFonts w:ascii="Arial" w:hAnsi="Arial" w:cs="Arial"/>
          <w:sz w:val="24"/>
          <w:szCs w:val="24"/>
        </w:rPr>
        <w:t>H</w:t>
      </w:r>
      <w:r w:rsidR="002045C4" w:rsidRPr="00ED52A0">
        <w:rPr>
          <w:rFonts w:ascii="Arial" w:hAnsi="Arial" w:cs="Arial"/>
          <w:sz w:val="24"/>
          <w:szCs w:val="24"/>
        </w:rPr>
        <w:t>HS</w:t>
      </w:r>
      <w:r w:rsidRPr="00ED52A0">
        <w:rPr>
          <w:rFonts w:ascii="Arial" w:hAnsi="Arial" w:cs="Arial"/>
          <w:sz w:val="24"/>
          <w:szCs w:val="24"/>
        </w:rPr>
        <w:t xml:space="preserve"> </w:t>
      </w:r>
      <w:r w:rsidR="002045C4" w:rsidRPr="00ED52A0">
        <w:rPr>
          <w:rFonts w:ascii="Arial" w:hAnsi="Arial" w:cs="Arial"/>
          <w:sz w:val="24"/>
          <w:szCs w:val="24"/>
        </w:rPr>
        <w:t>P</w:t>
      </w:r>
      <w:r w:rsidRPr="00ED52A0">
        <w:rPr>
          <w:rFonts w:ascii="Arial" w:hAnsi="Arial" w:cs="Arial"/>
          <w:sz w:val="24"/>
          <w:szCs w:val="24"/>
        </w:rPr>
        <w:t xml:space="preserve">rogram </w:t>
      </w:r>
      <w:r w:rsidR="002045C4" w:rsidRPr="00ED52A0">
        <w:rPr>
          <w:rFonts w:ascii="Arial" w:hAnsi="Arial" w:cs="Arial"/>
          <w:sz w:val="24"/>
          <w:szCs w:val="24"/>
        </w:rPr>
        <w:t>A</w:t>
      </w:r>
      <w:r w:rsidRPr="00ED52A0">
        <w:rPr>
          <w:rFonts w:ascii="Arial" w:hAnsi="Arial" w:cs="Arial"/>
          <w:sz w:val="24"/>
          <w:szCs w:val="24"/>
        </w:rPr>
        <w:t>dministrator</w:t>
      </w:r>
      <w:r w:rsidR="004E1A60" w:rsidRPr="00ED52A0">
        <w:rPr>
          <w:rFonts w:ascii="Arial" w:hAnsi="Arial" w:cs="Arial"/>
          <w:sz w:val="24"/>
          <w:szCs w:val="24"/>
        </w:rPr>
        <w:t xml:space="preserve"> on work plan progres</w:t>
      </w:r>
      <w:r w:rsidR="001E4498" w:rsidRPr="00ED52A0">
        <w:rPr>
          <w:rFonts w:ascii="Arial" w:hAnsi="Arial" w:cs="Arial"/>
          <w:sz w:val="24"/>
          <w:szCs w:val="24"/>
        </w:rPr>
        <w:t>s</w:t>
      </w:r>
      <w:r w:rsidR="00554ED1" w:rsidRPr="00ED52A0">
        <w:rPr>
          <w:rFonts w:ascii="Arial" w:hAnsi="Arial" w:cs="Arial"/>
          <w:sz w:val="24"/>
          <w:szCs w:val="24"/>
        </w:rPr>
        <w:t>, including training and credentialing of staff as per the selected model, client referrals received, and services delivered</w:t>
      </w:r>
      <w:r w:rsidR="008C59BC" w:rsidRPr="00ED52A0">
        <w:rPr>
          <w:rFonts w:ascii="Arial" w:hAnsi="Arial" w:cs="Arial"/>
          <w:sz w:val="24"/>
          <w:szCs w:val="24"/>
        </w:rPr>
        <w:t>.</w:t>
      </w:r>
    </w:p>
    <w:p w14:paraId="2A056CA0" w14:textId="7B1F7677" w:rsidR="004E1A60" w:rsidRPr="00ED52A0" w:rsidRDefault="008C228B" w:rsidP="00ED52A0">
      <w:pPr>
        <w:pStyle w:val="ListParagraph"/>
        <w:numPr>
          <w:ilvl w:val="0"/>
          <w:numId w:val="109"/>
        </w:numPr>
        <w:contextualSpacing w:val="0"/>
        <w:rPr>
          <w:rFonts w:ascii="Arial" w:hAnsi="Arial" w:cs="Arial"/>
          <w:sz w:val="24"/>
          <w:szCs w:val="24"/>
        </w:rPr>
      </w:pPr>
      <w:r w:rsidRPr="00ED52A0">
        <w:rPr>
          <w:rFonts w:ascii="Arial" w:hAnsi="Arial" w:cs="Arial"/>
          <w:sz w:val="24"/>
          <w:szCs w:val="24"/>
        </w:rPr>
        <w:t xml:space="preserve">Provide </w:t>
      </w:r>
      <w:r w:rsidR="006C1AC9" w:rsidRPr="00ED52A0">
        <w:rPr>
          <w:rFonts w:ascii="Arial" w:hAnsi="Arial" w:cs="Arial"/>
          <w:sz w:val="24"/>
          <w:szCs w:val="24"/>
        </w:rPr>
        <w:t xml:space="preserve">monthly request for reimbursements on the SFN 1763 for expenses which have been </w:t>
      </w:r>
      <w:r w:rsidRPr="00ED52A0">
        <w:rPr>
          <w:rFonts w:ascii="Arial" w:hAnsi="Arial" w:cs="Arial"/>
          <w:sz w:val="24"/>
          <w:szCs w:val="24"/>
        </w:rPr>
        <w:t>incurred</w:t>
      </w:r>
      <w:r w:rsidR="006C1AC9" w:rsidRPr="00ED52A0">
        <w:rPr>
          <w:rFonts w:ascii="Arial" w:hAnsi="Arial" w:cs="Arial"/>
          <w:sz w:val="24"/>
          <w:szCs w:val="24"/>
        </w:rPr>
        <w:t xml:space="preserve">. </w:t>
      </w:r>
    </w:p>
    <w:p w14:paraId="2D250759" w14:textId="3CBD0D93" w:rsidR="004E1A60" w:rsidRPr="00ED52A0" w:rsidRDefault="006C1AC9" w:rsidP="008E0FA8">
      <w:pPr>
        <w:pStyle w:val="ListParagraph"/>
        <w:numPr>
          <w:ilvl w:val="0"/>
          <w:numId w:val="109"/>
        </w:numPr>
        <w:contextualSpacing w:val="0"/>
        <w:rPr>
          <w:rFonts w:ascii="Arial" w:hAnsi="Arial" w:cs="Arial"/>
          <w:sz w:val="24"/>
          <w:szCs w:val="24"/>
        </w:rPr>
      </w:pPr>
      <w:r w:rsidRPr="00ED52A0">
        <w:rPr>
          <w:rFonts w:ascii="Arial" w:hAnsi="Arial" w:cs="Arial"/>
          <w:sz w:val="24"/>
          <w:szCs w:val="24"/>
        </w:rPr>
        <w:t>Grant funds may have to be returned/paid back to</w:t>
      </w:r>
      <w:r w:rsidR="00815694" w:rsidRPr="00ED52A0">
        <w:rPr>
          <w:rFonts w:ascii="Arial" w:hAnsi="Arial" w:cs="Arial"/>
          <w:sz w:val="24"/>
          <w:szCs w:val="24"/>
        </w:rPr>
        <w:t xml:space="preserve"> D</w:t>
      </w:r>
      <w:r w:rsidRPr="00ED52A0">
        <w:rPr>
          <w:rFonts w:ascii="Arial" w:hAnsi="Arial" w:cs="Arial"/>
          <w:sz w:val="24"/>
          <w:szCs w:val="24"/>
        </w:rPr>
        <w:t>H</w:t>
      </w:r>
      <w:r w:rsidR="00815694" w:rsidRPr="00ED52A0">
        <w:rPr>
          <w:rFonts w:ascii="Arial" w:hAnsi="Arial" w:cs="Arial"/>
          <w:sz w:val="24"/>
          <w:szCs w:val="24"/>
        </w:rPr>
        <w:t xml:space="preserve">HS if </w:t>
      </w:r>
      <w:r w:rsidR="000661F4" w:rsidRPr="00ED52A0">
        <w:rPr>
          <w:rFonts w:ascii="Arial" w:hAnsi="Arial" w:cs="Arial"/>
          <w:sz w:val="24"/>
          <w:szCs w:val="24"/>
        </w:rPr>
        <w:t>G</w:t>
      </w:r>
      <w:r w:rsidR="005A2E8C" w:rsidRPr="00ED52A0">
        <w:rPr>
          <w:rFonts w:ascii="Arial" w:hAnsi="Arial" w:cs="Arial"/>
          <w:sz w:val="24"/>
          <w:szCs w:val="24"/>
        </w:rPr>
        <w:t xml:space="preserve">rantee fails to fulfill the expectation </w:t>
      </w:r>
      <w:r w:rsidR="00AF1DA8" w:rsidRPr="00ED52A0">
        <w:rPr>
          <w:rFonts w:ascii="Arial" w:hAnsi="Arial" w:cs="Arial"/>
          <w:sz w:val="24"/>
          <w:szCs w:val="24"/>
        </w:rPr>
        <w:t>in becoming</w:t>
      </w:r>
      <w:r w:rsidR="005A2E8C" w:rsidRPr="00ED52A0">
        <w:rPr>
          <w:rFonts w:ascii="Arial" w:hAnsi="Arial" w:cs="Arial"/>
          <w:sz w:val="24"/>
          <w:szCs w:val="24"/>
        </w:rPr>
        <w:t xml:space="preserve"> a</w:t>
      </w:r>
      <w:r w:rsidR="00B145C6" w:rsidRPr="00ED52A0">
        <w:rPr>
          <w:rFonts w:ascii="Arial" w:hAnsi="Arial" w:cs="Arial"/>
          <w:sz w:val="24"/>
          <w:szCs w:val="24"/>
        </w:rPr>
        <w:t xml:space="preserve">n </w:t>
      </w:r>
      <w:r w:rsidR="00EB10E5" w:rsidRPr="00ED52A0">
        <w:rPr>
          <w:rFonts w:ascii="Arial" w:hAnsi="Arial" w:cs="Arial"/>
          <w:sz w:val="24"/>
          <w:szCs w:val="24"/>
        </w:rPr>
        <w:t xml:space="preserve">approved Title IV-E </w:t>
      </w:r>
      <w:r w:rsidR="004A104B" w:rsidRPr="00ED52A0">
        <w:rPr>
          <w:rFonts w:ascii="Arial" w:hAnsi="Arial" w:cs="Arial"/>
          <w:sz w:val="24"/>
          <w:szCs w:val="24"/>
        </w:rPr>
        <w:t xml:space="preserve">Prevention Services </w:t>
      </w:r>
      <w:r w:rsidR="00AF1DA8" w:rsidRPr="00ED52A0">
        <w:rPr>
          <w:rFonts w:ascii="Arial" w:hAnsi="Arial" w:cs="Arial"/>
          <w:sz w:val="24"/>
          <w:szCs w:val="24"/>
        </w:rPr>
        <w:t>a</w:t>
      </w:r>
      <w:r w:rsidR="005A2E8C" w:rsidRPr="00ED52A0">
        <w:rPr>
          <w:rFonts w:ascii="Arial" w:hAnsi="Arial" w:cs="Arial"/>
          <w:sz w:val="24"/>
          <w:szCs w:val="24"/>
        </w:rPr>
        <w:t>gency</w:t>
      </w:r>
      <w:r w:rsidR="00AF1DA8" w:rsidRPr="00ED52A0">
        <w:rPr>
          <w:rFonts w:ascii="Arial" w:hAnsi="Arial" w:cs="Arial"/>
          <w:sz w:val="24"/>
          <w:szCs w:val="24"/>
        </w:rPr>
        <w:t>/provider</w:t>
      </w:r>
      <w:r w:rsidR="00B145C6" w:rsidRPr="00ED52A0">
        <w:rPr>
          <w:rFonts w:ascii="Arial" w:hAnsi="Arial" w:cs="Arial"/>
          <w:sz w:val="24"/>
          <w:szCs w:val="24"/>
        </w:rPr>
        <w:t xml:space="preserve"> and </w:t>
      </w:r>
      <w:r w:rsidRPr="00ED52A0">
        <w:rPr>
          <w:rFonts w:ascii="Arial" w:hAnsi="Arial" w:cs="Arial"/>
          <w:sz w:val="24"/>
          <w:szCs w:val="24"/>
        </w:rPr>
        <w:t xml:space="preserve">does not </w:t>
      </w:r>
      <w:r w:rsidR="00B145C6" w:rsidRPr="00ED52A0">
        <w:rPr>
          <w:rFonts w:ascii="Arial" w:hAnsi="Arial" w:cs="Arial"/>
          <w:sz w:val="24"/>
          <w:szCs w:val="24"/>
        </w:rPr>
        <w:t>begin delivering services within six months of grant award</w:t>
      </w:r>
      <w:r w:rsidR="00AF1DA8" w:rsidRPr="00ED52A0">
        <w:rPr>
          <w:rFonts w:ascii="Arial" w:hAnsi="Arial" w:cs="Arial"/>
          <w:sz w:val="24"/>
          <w:szCs w:val="24"/>
        </w:rPr>
        <w:t xml:space="preserve"> or within model guidelines.  </w:t>
      </w:r>
      <w:r w:rsidR="00851479" w:rsidRPr="00ED52A0">
        <w:rPr>
          <w:rFonts w:ascii="Arial" w:hAnsi="Arial" w:cs="Arial"/>
          <w:sz w:val="24"/>
          <w:szCs w:val="24"/>
        </w:rPr>
        <w:t xml:space="preserve">Likewise, if </w:t>
      </w:r>
      <w:r w:rsidR="00033C45">
        <w:rPr>
          <w:rFonts w:ascii="Arial" w:hAnsi="Arial" w:cs="Arial"/>
          <w:sz w:val="24"/>
          <w:szCs w:val="24"/>
        </w:rPr>
        <w:t>G</w:t>
      </w:r>
      <w:r w:rsidR="00851479" w:rsidRPr="00ED52A0">
        <w:rPr>
          <w:rFonts w:ascii="Arial" w:hAnsi="Arial" w:cs="Arial"/>
          <w:sz w:val="24"/>
          <w:szCs w:val="24"/>
        </w:rPr>
        <w:t xml:space="preserve">rantee fails to </w:t>
      </w:r>
      <w:r w:rsidR="004D66C2" w:rsidRPr="00ED52A0">
        <w:rPr>
          <w:rFonts w:ascii="Arial" w:hAnsi="Arial" w:cs="Arial"/>
          <w:sz w:val="24"/>
          <w:szCs w:val="24"/>
        </w:rPr>
        <w:t xml:space="preserve">maintain its status as an </w:t>
      </w:r>
      <w:r w:rsidRPr="00ED52A0">
        <w:rPr>
          <w:rFonts w:ascii="Arial" w:hAnsi="Arial" w:cs="Arial"/>
          <w:sz w:val="24"/>
          <w:szCs w:val="24"/>
        </w:rPr>
        <w:t>approved</w:t>
      </w:r>
      <w:r w:rsidR="004D66C2" w:rsidRPr="00ED52A0">
        <w:rPr>
          <w:rFonts w:ascii="Arial" w:hAnsi="Arial" w:cs="Arial"/>
          <w:sz w:val="24"/>
          <w:szCs w:val="24"/>
        </w:rPr>
        <w:t xml:space="preserve"> </w:t>
      </w:r>
      <w:r w:rsidR="000C7825" w:rsidRPr="00ED52A0">
        <w:rPr>
          <w:rFonts w:ascii="Arial" w:hAnsi="Arial" w:cs="Arial"/>
          <w:sz w:val="24"/>
          <w:szCs w:val="24"/>
        </w:rPr>
        <w:t xml:space="preserve">provider of </w:t>
      </w:r>
      <w:r w:rsidR="00EB10E5" w:rsidRPr="00ED52A0">
        <w:rPr>
          <w:rFonts w:ascii="Arial" w:hAnsi="Arial" w:cs="Arial"/>
          <w:sz w:val="24"/>
          <w:szCs w:val="24"/>
        </w:rPr>
        <w:t xml:space="preserve">Title </w:t>
      </w:r>
      <w:r w:rsidR="000C7825" w:rsidRPr="00ED52A0">
        <w:rPr>
          <w:rFonts w:ascii="Arial" w:hAnsi="Arial" w:cs="Arial"/>
          <w:sz w:val="24"/>
          <w:szCs w:val="24"/>
        </w:rPr>
        <w:t xml:space="preserve">IV-E </w:t>
      </w:r>
      <w:r w:rsidR="004A104B" w:rsidRPr="00ED52A0">
        <w:rPr>
          <w:rFonts w:ascii="Arial" w:hAnsi="Arial" w:cs="Arial"/>
          <w:sz w:val="24"/>
          <w:szCs w:val="24"/>
        </w:rPr>
        <w:t xml:space="preserve">Prevention Services </w:t>
      </w:r>
      <w:r w:rsidR="00851479" w:rsidRPr="00ED52A0">
        <w:rPr>
          <w:rFonts w:ascii="Arial" w:hAnsi="Arial" w:cs="Arial"/>
          <w:sz w:val="24"/>
          <w:szCs w:val="24"/>
        </w:rPr>
        <w:t xml:space="preserve">for at least </w:t>
      </w:r>
      <w:r w:rsidR="00AF1DA8" w:rsidRPr="00ED52A0">
        <w:rPr>
          <w:rFonts w:ascii="Arial" w:hAnsi="Arial" w:cs="Arial"/>
          <w:sz w:val="24"/>
          <w:szCs w:val="24"/>
        </w:rPr>
        <w:t>12</w:t>
      </w:r>
      <w:r w:rsidR="00851479" w:rsidRPr="00ED52A0">
        <w:rPr>
          <w:rFonts w:ascii="Arial" w:hAnsi="Arial" w:cs="Arial"/>
          <w:sz w:val="24"/>
          <w:szCs w:val="24"/>
        </w:rPr>
        <w:t xml:space="preserve"> months after receiving required </w:t>
      </w:r>
      <w:r w:rsidR="000C7825" w:rsidRPr="00ED52A0">
        <w:rPr>
          <w:rFonts w:ascii="Arial" w:hAnsi="Arial" w:cs="Arial"/>
          <w:sz w:val="24"/>
          <w:szCs w:val="24"/>
        </w:rPr>
        <w:t xml:space="preserve">approval to do so, all grant funds </w:t>
      </w:r>
      <w:r w:rsidR="00BD4A12" w:rsidRPr="00ED52A0">
        <w:rPr>
          <w:rFonts w:ascii="Arial" w:hAnsi="Arial" w:cs="Arial"/>
          <w:sz w:val="24"/>
          <w:szCs w:val="24"/>
        </w:rPr>
        <w:t xml:space="preserve">may </w:t>
      </w:r>
      <w:r w:rsidR="003F6385" w:rsidRPr="00ED52A0">
        <w:rPr>
          <w:rFonts w:ascii="Arial" w:hAnsi="Arial" w:cs="Arial"/>
          <w:sz w:val="24"/>
          <w:szCs w:val="24"/>
        </w:rPr>
        <w:t xml:space="preserve">have to </w:t>
      </w:r>
      <w:r w:rsidR="000C7825" w:rsidRPr="00ED52A0">
        <w:rPr>
          <w:rFonts w:ascii="Arial" w:hAnsi="Arial" w:cs="Arial"/>
          <w:sz w:val="24"/>
          <w:szCs w:val="24"/>
        </w:rPr>
        <w:t>be returned</w:t>
      </w:r>
      <w:r w:rsidR="00BD4A12" w:rsidRPr="00ED52A0">
        <w:rPr>
          <w:rFonts w:ascii="Arial" w:hAnsi="Arial" w:cs="Arial"/>
          <w:sz w:val="24"/>
          <w:szCs w:val="24"/>
        </w:rPr>
        <w:t xml:space="preserve"> at the discretion of DH</w:t>
      </w:r>
      <w:r w:rsidRPr="00ED52A0">
        <w:rPr>
          <w:rFonts w:ascii="Arial" w:hAnsi="Arial" w:cs="Arial"/>
          <w:sz w:val="24"/>
          <w:szCs w:val="24"/>
        </w:rPr>
        <w:t>H</w:t>
      </w:r>
      <w:r w:rsidR="00BD4A12" w:rsidRPr="00ED52A0">
        <w:rPr>
          <w:rFonts w:ascii="Arial" w:hAnsi="Arial" w:cs="Arial"/>
          <w:sz w:val="24"/>
          <w:szCs w:val="24"/>
        </w:rPr>
        <w:t>S</w:t>
      </w:r>
      <w:r w:rsidR="000C7825" w:rsidRPr="00ED52A0">
        <w:rPr>
          <w:rFonts w:ascii="Arial" w:hAnsi="Arial" w:cs="Arial"/>
          <w:sz w:val="24"/>
          <w:szCs w:val="24"/>
        </w:rPr>
        <w:t>.</w:t>
      </w:r>
    </w:p>
    <w:p w14:paraId="5528A267" w14:textId="77777777" w:rsidR="000F37DE" w:rsidRPr="00ED52A0" w:rsidRDefault="000F37DE" w:rsidP="00ED52A0">
      <w:pPr>
        <w:pStyle w:val="ListParagraph"/>
        <w:contextualSpacing w:val="0"/>
        <w:rPr>
          <w:rFonts w:ascii="Arial" w:hAnsi="Arial" w:cs="Arial"/>
          <w:sz w:val="24"/>
          <w:szCs w:val="24"/>
        </w:rPr>
      </w:pPr>
    </w:p>
    <w:p w14:paraId="0097B747" w14:textId="77777777" w:rsidR="0063460A" w:rsidRPr="00ED52A0" w:rsidRDefault="0063460A" w:rsidP="00ED52A0">
      <w:pPr>
        <w:rPr>
          <w:rFonts w:ascii="Arial" w:hAnsi="Arial" w:cs="Arial"/>
          <w:b/>
          <w:sz w:val="24"/>
          <w:szCs w:val="24"/>
          <w:u w:val="single"/>
        </w:rPr>
      </w:pPr>
      <w:r w:rsidRPr="00ED52A0">
        <w:rPr>
          <w:rFonts w:ascii="Arial" w:hAnsi="Arial" w:cs="Arial"/>
          <w:b/>
          <w:sz w:val="24"/>
          <w:szCs w:val="24"/>
          <w:u w:val="single"/>
        </w:rPr>
        <w:t xml:space="preserve">Schedule </w:t>
      </w:r>
    </w:p>
    <w:p w14:paraId="0BB37303" w14:textId="5D7C20F5" w:rsidR="00347BE7" w:rsidRPr="00ED52A0" w:rsidRDefault="00347BE7" w:rsidP="00ED52A0">
      <w:pPr>
        <w:rPr>
          <w:rFonts w:ascii="Arial" w:hAnsi="Arial" w:cs="Arial"/>
          <w:sz w:val="24"/>
          <w:szCs w:val="24"/>
        </w:rPr>
      </w:pPr>
      <w:r w:rsidRPr="00ED52A0">
        <w:rPr>
          <w:rFonts w:ascii="Arial" w:hAnsi="Arial" w:cs="Arial"/>
          <w:sz w:val="24"/>
          <w:szCs w:val="24"/>
        </w:rPr>
        <w:t xml:space="preserve">Applications may be submitted any time </w:t>
      </w:r>
      <w:r w:rsidR="00375969" w:rsidRPr="00ED52A0">
        <w:rPr>
          <w:rFonts w:ascii="Arial" w:hAnsi="Arial" w:cs="Arial"/>
          <w:sz w:val="24"/>
          <w:szCs w:val="24"/>
        </w:rPr>
        <w:t xml:space="preserve">before </w:t>
      </w:r>
      <w:r w:rsidR="006C1AC9" w:rsidRPr="00ED52A0">
        <w:rPr>
          <w:rFonts w:ascii="Arial" w:hAnsi="Arial" w:cs="Arial"/>
          <w:b/>
          <w:bCs/>
          <w:sz w:val="24"/>
          <w:szCs w:val="24"/>
        </w:rPr>
        <w:t>December 31, 2023</w:t>
      </w:r>
      <w:r w:rsidR="00816BF0" w:rsidRPr="00ED52A0">
        <w:rPr>
          <w:rFonts w:ascii="Arial" w:hAnsi="Arial" w:cs="Arial"/>
          <w:sz w:val="24"/>
          <w:szCs w:val="24"/>
        </w:rPr>
        <w:t xml:space="preserve">. </w:t>
      </w:r>
      <w:r w:rsidR="00375969" w:rsidRPr="00ED52A0">
        <w:rPr>
          <w:rFonts w:ascii="Arial" w:hAnsi="Arial" w:cs="Arial"/>
          <w:sz w:val="24"/>
          <w:szCs w:val="24"/>
        </w:rPr>
        <w:t xml:space="preserve"> Applications will be reviewed as they are received.</w:t>
      </w:r>
      <w:r w:rsidR="008D5526" w:rsidRPr="00ED52A0">
        <w:rPr>
          <w:rFonts w:ascii="Arial" w:hAnsi="Arial" w:cs="Arial"/>
          <w:sz w:val="24"/>
          <w:szCs w:val="24"/>
        </w:rPr>
        <w:t xml:space="preserve"> </w:t>
      </w:r>
      <w:bookmarkStart w:id="10" w:name="_Hlk99469086"/>
      <w:r w:rsidR="008D5526" w:rsidRPr="00ED52A0">
        <w:rPr>
          <w:rFonts w:ascii="Arial" w:hAnsi="Arial" w:cs="Arial"/>
          <w:sz w:val="24"/>
          <w:szCs w:val="24"/>
        </w:rPr>
        <w:t>DH</w:t>
      </w:r>
      <w:r w:rsidR="00D97000" w:rsidRPr="00ED52A0">
        <w:rPr>
          <w:rFonts w:ascii="Arial" w:hAnsi="Arial" w:cs="Arial"/>
          <w:sz w:val="24"/>
          <w:szCs w:val="24"/>
        </w:rPr>
        <w:t>H</w:t>
      </w:r>
      <w:r w:rsidR="008D5526" w:rsidRPr="00ED52A0">
        <w:rPr>
          <w:rFonts w:ascii="Arial" w:hAnsi="Arial" w:cs="Arial"/>
          <w:sz w:val="24"/>
          <w:szCs w:val="24"/>
        </w:rPr>
        <w:t>S will award funds until the full amount of $</w:t>
      </w:r>
      <w:r w:rsidR="006C1AC9" w:rsidRPr="00ED52A0">
        <w:rPr>
          <w:rFonts w:ascii="Arial" w:hAnsi="Arial" w:cs="Arial"/>
          <w:sz w:val="24"/>
          <w:szCs w:val="24"/>
        </w:rPr>
        <w:t>7</w:t>
      </w:r>
      <w:r w:rsidR="008D5526" w:rsidRPr="00ED52A0">
        <w:rPr>
          <w:rFonts w:ascii="Arial" w:hAnsi="Arial" w:cs="Arial"/>
          <w:sz w:val="24"/>
          <w:szCs w:val="24"/>
        </w:rPr>
        <w:t xml:space="preserve">00,000 has been allocated or until the application deadline has passed.  </w:t>
      </w:r>
      <w:bookmarkEnd w:id="10"/>
    </w:p>
    <w:p w14:paraId="17952C34" w14:textId="77777777" w:rsidR="00033C45" w:rsidRDefault="00033C45" w:rsidP="00ED52A0">
      <w:pPr>
        <w:rPr>
          <w:rFonts w:ascii="Arial" w:hAnsi="Arial" w:cs="Arial"/>
          <w:sz w:val="24"/>
          <w:szCs w:val="24"/>
        </w:rPr>
      </w:pPr>
    </w:p>
    <w:p w14:paraId="511F75B2" w14:textId="3BBE88DC" w:rsidR="008D5526" w:rsidRPr="00ED52A0" w:rsidRDefault="005F0661" w:rsidP="00ED52A0">
      <w:pPr>
        <w:rPr>
          <w:rFonts w:ascii="Arial" w:hAnsi="Arial" w:cs="Arial"/>
          <w:sz w:val="24"/>
          <w:szCs w:val="24"/>
        </w:rPr>
      </w:pPr>
      <w:r w:rsidRPr="00ED52A0">
        <w:rPr>
          <w:rFonts w:ascii="Arial" w:hAnsi="Arial" w:cs="Arial"/>
          <w:sz w:val="24"/>
          <w:szCs w:val="24"/>
        </w:rPr>
        <w:t>T</w:t>
      </w:r>
      <w:r w:rsidR="0063460A" w:rsidRPr="00ED52A0">
        <w:rPr>
          <w:rFonts w:ascii="Arial" w:hAnsi="Arial" w:cs="Arial"/>
          <w:sz w:val="24"/>
          <w:szCs w:val="24"/>
        </w:rPr>
        <w:t>he</w:t>
      </w:r>
      <w:r w:rsidR="001D0F8E" w:rsidRPr="00ED52A0">
        <w:rPr>
          <w:rFonts w:ascii="Arial" w:hAnsi="Arial" w:cs="Arial"/>
          <w:sz w:val="24"/>
          <w:szCs w:val="24"/>
        </w:rPr>
        <w:t xml:space="preserve"> ND Title IV-E Prevention Service</w:t>
      </w:r>
      <w:r w:rsidR="00D97000" w:rsidRPr="00ED52A0">
        <w:rPr>
          <w:rFonts w:ascii="Arial" w:hAnsi="Arial" w:cs="Arial"/>
          <w:sz w:val="24"/>
          <w:szCs w:val="24"/>
        </w:rPr>
        <w:t>s</w:t>
      </w:r>
      <w:r w:rsidR="001D0F8E" w:rsidRPr="00ED52A0">
        <w:rPr>
          <w:rFonts w:ascii="Arial" w:hAnsi="Arial" w:cs="Arial"/>
          <w:sz w:val="24"/>
          <w:szCs w:val="24"/>
        </w:rPr>
        <w:t xml:space="preserve"> </w:t>
      </w:r>
      <w:r w:rsidR="006C1AC9" w:rsidRPr="00ED52A0">
        <w:rPr>
          <w:rFonts w:ascii="Arial" w:hAnsi="Arial" w:cs="Arial"/>
          <w:sz w:val="24"/>
          <w:szCs w:val="24"/>
        </w:rPr>
        <w:t xml:space="preserve">Training and Implementation </w:t>
      </w:r>
      <w:r w:rsidR="000661F4" w:rsidRPr="00ED52A0">
        <w:rPr>
          <w:rFonts w:ascii="Arial" w:hAnsi="Arial" w:cs="Arial"/>
          <w:sz w:val="24"/>
          <w:szCs w:val="24"/>
        </w:rPr>
        <w:t>Grant</w:t>
      </w:r>
      <w:r w:rsidR="0063460A" w:rsidRPr="00ED52A0">
        <w:rPr>
          <w:rFonts w:ascii="Arial" w:hAnsi="Arial" w:cs="Arial"/>
          <w:sz w:val="24"/>
          <w:szCs w:val="24"/>
        </w:rPr>
        <w:t xml:space="preserve"> </w:t>
      </w:r>
      <w:r w:rsidR="000661F4" w:rsidRPr="00ED52A0">
        <w:rPr>
          <w:rFonts w:ascii="Arial" w:hAnsi="Arial" w:cs="Arial"/>
          <w:sz w:val="24"/>
          <w:szCs w:val="24"/>
        </w:rPr>
        <w:t>A</w:t>
      </w:r>
      <w:r w:rsidR="0063460A" w:rsidRPr="00ED52A0">
        <w:rPr>
          <w:rFonts w:ascii="Arial" w:hAnsi="Arial" w:cs="Arial"/>
          <w:sz w:val="24"/>
          <w:szCs w:val="24"/>
        </w:rPr>
        <w:t>pplication</w:t>
      </w:r>
      <w:r w:rsidR="006C1AC9" w:rsidRPr="00ED52A0">
        <w:rPr>
          <w:rFonts w:ascii="Arial" w:hAnsi="Arial" w:cs="Arial"/>
          <w:sz w:val="24"/>
          <w:szCs w:val="24"/>
        </w:rPr>
        <w:t>s</w:t>
      </w:r>
      <w:r w:rsidR="0063460A" w:rsidRPr="00ED52A0">
        <w:rPr>
          <w:rFonts w:ascii="Arial" w:hAnsi="Arial" w:cs="Arial"/>
          <w:sz w:val="24"/>
          <w:szCs w:val="24"/>
        </w:rPr>
        <w:t xml:space="preserve"> and supporting documentation should be submitted by email to </w:t>
      </w:r>
      <w:r w:rsidR="00AB6AB4" w:rsidRPr="00ED52A0">
        <w:rPr>
          <w:rFonts w:ascii="Arial" w:hAnsi="Arial" w:cs="Arial"/>
          <w:sz w:val="24"/>
          <w:szCs w:val="24"/>
        </w:rPr>
        <w:t>Tracy Miller, Program Administrator</w:t>
      </w:r>
      <w:r w:rsidR="00375969" w:rsidRPr="00ED52A0">
        <w:rPr>
          <w:rFonts w:ascii="Arial" w:hAnsi="Arial" w:cs="Arial"/>
          <w:sz w:val="24"/>
          <w:szCs w:val="24"/>
        </w:rPr>
        <w:t>,</w:t>
      </w:r>
      <w:r w:rsidR="002C254F" w:rsidRPr="00ED52A0">
        <w:rPr>
          <w:rFonts w:ascii="Arial" w:hAnsi="Arial" w:cs="Arial"/>
          <w:sz w:val="24"/>
          <w:szCs w:val="24"/>
        </w:rPr>
        <w:t xml:space="preserve"> </w:t>
      </w:r>
      <w:hyperlink r:id="rId9" w:history="1">
        <w:r w:rsidR="008D5526" w:rsidRPr="00ED52A0">
          <w:rPr>
            <w:rStyle w:val="Hyperlink"/>
            <w:rFonts w:ascii="Arial" w:hAnsi="Arial" w:cs="Arial"/>
            <w:sz w:val="24"/>
            <w:szCs w:val="24"/>
          </w:rPr>
          <w:t>tramiller@nd.gov</w:t>
        </w:r>
      </w:hyperlink>
      <w:r w:rsidR="002C254F" w:rsidRPr="00ED52A0">
        <w:rPr>
          <w:rFonts w:ascii="Arial" w:hAnsi="Arial" w:cs="Arial"/>
          <w:sz w:val="24"/>
          <w:szCs w:val="24"/>
        </w:rPr>
        <w:t>.</w:t>
      </w:r>
    </w:p>
    <w:p w14:paraId="078EAA88" w14:textId="77777777" w:rsidR="008E0FA8" w:rsidRPr="00ED52A0" w:rsidRDefault="008E0FA8" w:rsidP="008E0FA8">
      <w:pPr>
        <w:rPr>
          <w:rFonts w:ascii="Arial" w:hAnsi="Arial" w:cs="Arial"/>
          <w:b/>
          <w:i/>
          <w:iCs/>
          <w:sz w:val="24"/>
          <w:szCs w:val="24"/>
        </w:rPr>
      </w:pPr>
    </w:p>
    <w:p w14:paraId="0F85EF5B" w14:textId="3C3DB99A" w:rsidR="000902A7" w:rsidRPr="00ED52A0" w:rsidRDefault="000902A7" w:rsidP="000902A7">
      <w:pPr>
        <w:rPr>
          <w:rFonts w:ascii="Arial" w:hAnsi="Arial" w:cs="Arial"/>
          <w:b/>
          <w:i/>
          <w:iCs/>
          <w:sz w:val="24"/>
          <w:szCs w:val="24"/>
        </w:rPr>
      </w:pPr>
      <w:r w:rsidRPr="00ED52A0">
        <w:rPr>
          <w:rFonts w:ascii="Arial" w:hAnsi="Arial" w:cs="Arial"/>
          <w:b/>
          <w:i/>
          <w:iCs/>
          <w:sz w:val="24"/>
          <w:szCs w:val="24"/>
        </w:rPr>
        <w:t>ND Title IV-E Prevention Services Plan</w:t>
      </w:r>
    </w:p>
    <w:p w14:paraId="42E42648" w14:textId="3E011EFE" w:rsidR="00FE0B20" w:rsidRPr="00ED52A0" w:rsidRDefault="00316E1E" w:rsidP="000902A7">
      <w:pPr>
        <w:rPr>
          <w:rFonts w:ascii="Arial" w:hAnsi="Arial" w:cs="Arial"/>
          <w:i/>
          <w:iCs/>
          <w:sz w:val="24"/>
          <w:szCs w:val="24"/>
        </w:rPr>
      </w:pPr>
      <w:hyperlink r:id="rId10" w:history="1">
        <w:r w:rsidR="00FE0B20" w:rsidRPr="00ED52A0">
          <w:rPr>
            <w:rStyle w:val="Hyperlink"/>
            <w:rFonts w:ascii="Arial" w:hAnsi="Arial" w:cs="Arial"/>
            <w:i/>
            <w:iCs/>
            <w:sz w:val="24"/>
            <w:szCs w:val="24"/>
          </w:rPr>
          <w:t>https://www.hhs.nd.gov/sites/www/files/documents/DHS%20Legacy/approved-nd-title-iv-e-prevention-services-programs-plan.pdf</w:t>
        </w:r>
      </w:hyperlink>
    </w:p>
    <w:p w14:paraId="1827CC13" w14:textId="77777777" w:rsidR="000902A7" w:rsidRPr="00ED52A0" w:rsidRDefault="000902A7" w:rsidP="000902A7">
      <w:pPr>
        <w:rPr>
          <w:rFonts w:ascii="Arial" w:hAnsi="Arial" w:cs="Arial"/>
          <w:i/>
          <w:iCs/>
          <w:sz w:val="24"/>
          <w:szCs w:val="24"/>
        </w:rPr>
      </w:pPr>
    </w:p>
    <w:p w14:paraId="49CCB557" w14:textId="77777777" w:rsidR="000902A7" w:rsidRPr="00ED52A0" w:rsidRDefault="000902A7" w:rsidP="000902A7">
      <w:pPr>
        <w:rPr>
          <w:rFonts w:ascii="Arial" w:hAnsi="Arial" w:cs="Arial"/>
          <w:b/>
          <w:i/>
          <w:iCs/>
          <w:sz w:val="24"/>
          <w:szCs w:val="24"/>
        </w:rPr>
      </w:pPr>
      <w:r w:rsidRPr="00ED52A0">
        <w:rPr>
          <w:rFonts w:ascii="Arial" w:hAnsi="Arial" w:cs="Arial"/>
          <w:b/>
          <w:i/>
          <w:iCs/>
          <w:sz w:val="24"/>
          <w:szCs w:val="24"/>
        </w:rPr>
        <w:t>ND Title IV-E Provider Application</w:t>
      </w:r>
    </w:p>
    <w:p w14:paraId="5616529B" w14:textId="191CE9A6" w:rsidR="00347BE7" w:rsidRPr="00ED52A0" w:rsidRDefault="00316E1E" w:rsidP="008D5526">
      <w:pPr>
        <w:spacing w:after="240"/>
        <w:rPr>
          <w:rFonts w:ascii="Arial" w:hAnsi="Arial" w:cs="Arial"/>
          <w:i/>
          <w:iCs/>
          <w:sz w:val="24"/>
          <w:szCs w:val="24"/>
        </w:rPr>
      </w:pPr>
      <w:hyperlink r:id="rId11" w:history="1">
        <w:r w:rsidR="00FE0B20" w:rsidRPr="00ED52A0">
          <w:rPr>
            <w:rStyle w:val="Hyperlink"/>
            <w:rFonts w:ascii="Arial" w:hAnsi="Arial" w:cs="Arial"/>
            <w:i/>
            <w:iCs/>
            <w:sz w:val="24"/>
            <w:szCs w:val="24"/>
          </w:rPr>
          <w:t>https://www.hhs.nd.gov/sites/www/files/documents/DHS%20Legacy/iv-e-provider-application-agreement.pdf</w:t>
        </w:r>
      </w:hyperlink>
    </w:p>
    <w:p w14:paraId="03957217" w14:textId="6A82645C" w:rsidR="00EB6563" w:rsidRPr="00D94EC2" w:rsidRDefault="0051444E" w:rsidP="00D94EC2">
      <w:pPr>
        <w:pBdr>
          <w:bottom w:val="single" w:sz="4" w:space="1" w:color="auto"/>
        </w:pBdr>
        <w:jc w:val="center"/>
        <w:rPr>
          <w:rFonts w:ascii="Arial" w:hAnsi="Arial" w:cs="Arial"/>
          <w:b/>
          <w:bCs/>
          <w:sz w:val="28"/>
          <w:szCs w:val="28"/>
        </w:rPr>
      </w:pPr>
      <w:r w:rsidRPr="00ED52A0">
        <w:rPr>
          <w:rFonts w:ascii="Arial" w:hAnsi="Arial" w:cs="Arial"/>
          <w:b/>
          <w:bCs/>
          <w:sz w:val="24"/>
          <w:szCs w:val="24"/>
        </w:rPr>
        <w:lastRenderedPageBreak/>
        <w:t>ND</w:t>
      </w:r>
      <w:r w:rsidR="006348B9" w:rsidRPr="00ED52A0">
        <w:rPr>
          <w:rFonts w:ascii="Arial" w:hAnsi="Arial" w:cs="Arial"/>
          <w:b/>
          <w:bCs/>
          <w:sz w:val="24"/>
          <w:szCs w:val="24"/>
        </w:rPr>
        <w:t xml:space="preserve"> Approved Title IV-E Prevention</w:t>
      </w:r>
      <w:r w:rsidR="006348B9">
        <w:rPr>
          <w:rFonts w:ascii="Arial" w:hAnsi="Arial" w:cs="Arial"/>
          <w:b/>
          <w:bCs/>
          <w:sz w:val="28"/>
          <w:szCs w:val="28"/>
        </w:rPr>
        <w:t xml:space="preserve"> Services</w:t>
      </w:r>
    </w:p>
    <w:p w14:paraId="1746A198" w14:textId="5CEF7EE0" w:rsidR="0027406C" w:rsidRDefault="0027406C" w:rsidP="00D94EC2">
      <w:pPr>
        <w:rPr>
          <w:rFonts w:ascii="Arial" w:hAnsi="Arial" w:cs="Arial"/>
          <w:sz w:val="24"/>
          <w:szCs w:val="24"/>
        </w:rPr>
      </w:pPr>
    </w:p>
    <w:p w14:paraId="3A0DDECC" w14:textId="77777777" w:rsidR="008D5526" w:rsidRPr="00C80B3F" w:rsidRDefault="008D5526" w:rsidP="008D5526">
      <w:pPr>
        <w:autoSpaceDE w:val="0"/>
        <w:rPr>
          <w:rFonts w:ascii="Arial" w:hAnsi="Arial" w:cs="Arial"/>
          <w:b/>
          <w:bCs/>
          <w:sz w:val="24"/>
          <w:szCs w:val="24"/>
        </w:rPr>
      </w:pPr>
      <w:r w:rsidRPr="00C80B3F">
        <w:rPr>
          <w:rFonts w:ascii="Arial" w:hAnsi="Arial" w:cs="Arial"/>
          <w:b/>
          <w:bCs/>
          <w:sz w:val="24"/>
          <w:szCs w:val="24"/>
        </w:rPr>
        <w:t>Family Check Up</w:t>
      </w:r>
    </w:p>
    <w:p w14:paraId="412903A3" w14:textId="77777777" w:rsidR="008D5526" w:rsidRPr="007E193D" w:rsidRDefault="008D5526" w:rsidP="007E193D">
      <w:pPr>
        <w:rPr>
          <w:rFonts w:ascii="Arial" w:hAnsi="Arial" w:cs="Arial"/>
          <w:sz w:val="20"/>
          <w:szCs w:val="20"/>
        </w:rPr>
      </w:pPr>
      <w:r w:rsidRPr="007E193D">
        <w:rPr>
          <w:rFonts w:ascii="Arial" w:hAnsi="Arial" w:cs="Arial"/>
          <w:sz w:val="20"/>
          <w:szCs w:val="20"/>
        </w:rPr>
        <w:t xml:space="preserve">The Family Check-Up® model is a brief, strengths-based intervention for families with children ages 2 through 17. The intervention aims to promote positive family management and addresses child and adolescent adjustment problems.  The Family Check-Up® has two phases: 1.) An initial assessment and feedback and 2.) Parent management training. </w:t>
      </w:r>
    </w:p>
    <w:p w14:paraId="727536D3" w14:textId="77777777" w:rsidR="00816BF0" w:rsidRPr="007E193D" w:rsidRDefault="00816BF0" w:rsidP="007E193D">
      <w:pPr>
        <w:rPr>
          <w:rFonts w:ascii="Arial" w:hAnsi="Arial" w:cs="Arial"/>
          <w:sz w:val="20"/>
          <w:szCs w:val="20"/>
        </w:rPr>
      </w:pPr>
    </w:p>
    <w:p w14:paraId="2E180A8D" w14:textId="421EE861" w:rsidR="008D5526" w:rsidRPr="007E193D" w:rsidRDefault="008D5526" w:rsidP="007E193D">
      <w:pPr>
        <w:rPr>
          <w:rFonts w:ascii="Arial" w:hAnsi="Arial" w:cs="Arial"/>
          <w:sz w:val="20"/>
          <w:szCs w:val="20"/>
        </w:rPr>
      </w:pPr>
      <w:r w:rsidRPr="007E193D">
        <w:rPr>
          <w:rFonts w:ascii="Arial" w:hAnsi="Arial" w:cs="Arial"/>
          <w:sz w:val="20"/>
          <w:szCs w:val="20"/>
        </w:rPr>
        <w:t>Phase one includes three main components: (1) an initial interview that involves rapport building and motivational interviewing to explore parental strengths and challenges related to parenting and the family context; (2) an ecological family assessment that includes parent and child questionnaires, a teacher questionnaire for children that are in school, and a videotaped observation of family interactions; and (3) tailored feedback that involves reviewing assessment results and discussing follow-up service options for the family. Follow up services will include Everyday Parenting and may include clinical or other support services in the community.</w:t>
      </w:r>
      <w:r w:rsidR="00816BF0" w:rsidRPr="007E193D">
        <w:rPr>
          <w:rFonts w:ascii="Arial" w:hAnsi="Arial" w:cs="Arial"/>
          <w:sz w:val="20"/>
          <w:szCs w:val="20"/>
        </w:rPr>
        <w:t xml:space="preserve"> </w:t>
      </w:r>
      <w:r w:rsidRPr="007E193D">
        <w:rPr>
          <w:rFonts w:ascii="Arial" w:hAnsi="Arial" w:cs="Arial"/>
          <w:sz w:val="20"/>
          <w:szCs w:val="20"/>
        </w:rPr>
        <w:t>Phase two is parent management training. North Dakota will require Everyday Parenting as its designated parent management training.  Everyday Parenting is a skills-based curriculum designed to support development of positive parenting skills.  The curriculum is modular, and sessions can be tailored to the family’s specific needs and readiness based on the FCU assessment.</w:t>
      </w:r>
    </w:p>
    <w:p w14:paraId="496EFE4F" w14:textId="77777777" w:rsidR="00816BF0" w:rsidRPr="007E193D" w:rsidRDefault="00816BF0" w:rsidP="007E193D">
      <w:pPr>
        <w:rPr>
          <w:rFonts w:ascii="Arial" w:hAnsi="Arial" w:cs="Arial"/>
          <w:sz w:val="20"/>
          <w:szCs w:val="20"/>
        </w:rPr>
      </w:pPr>
    </w:p>
    <w:p w14:paraId="6B59969E" w14:textId="15C5342A" w:rsidR="008D5526" w:rsidRPr="007E193D" w:rsidRDefault="008D5526" w:rsidP="007E193D">
      <w:pPr>
        <w:rPr>
          <w:rFonts w:ascii="Arial" w:hAnsi="Arial" w:cs="Arial"/>
          <w:sz w:val="20"/>
          <w:szCs w:val="20"/>
        </w:rPr>
      </w:pPr>
      <w:r w:rsidRPr="007E193D">
        <w:rPr>
          <w:rFonts w:ascii="Arial" w:hAnsi="Arial" w:cs="Arial"/>
          <w:sz w:val="20"/>
          <w:szCs w:val="20"/>
        </w:rPr>
        <w:t>The Family Check-Up® can be delivered in a variety of settings, including in the home, schools, community mental health settings, health centers, hospitals, primary care, and Native American tribal communities.</w:t>
      </w:r>
    </w:p>
    <w:p w14:paraId="3B6E1BD7" w14:textId="77777777" w:rsidR="008D5526" w:rsidRPr="00C80B3F" w:rsidRDefault="008D5526" w:rsidP="00816BF0">
      <w:pPr>
        <w:autoSpaceDE w:val="0"/>
        <w:rPr>
          <w:rFonts w:ascii="Arial" w:hAnsi="Arial" w:cs="Arial"/>
          <w:b/>
          <w:bCs/>
          <w:sz w:val="24"/>
          <w:szCs w:val="24"/>
        </w:rPr>
      </w:pPr>
      <w:r w:rsidRPr="00C80B3F">
        <w:rPr>
          <w:rFonts w:ascii="Arial" w:hAnsi="Arial" w:cs="Arial"/>
          <w:b/>
          <w:bCs/>
          <w:sz w:val="24"/>
          <w:szCs w:val="24"/>
        </w:rPr>
        <w:t xml:space="preserve"> </w:t>
      </w:r>
    </w:p>
    <w:p w14:paraId="6AE34E5C" w14:textId="65DF9CD1" w:rsidR="00D94EC2" w:rsidRPr="00E34E88" w:rsidRDefault="00E34E88" w:rsidP="00D94EC2">
      <w:pPr>
        <w:rPr>
          <w:rFonts w:ascii="Arial" w:hAnsi="Arial" w:cs="Arial"/>
          <w:b/>
          <w:bCs/>
          <w:sz w:val="24"/>
          <w:szCs w:val="24"/>
        </w:rPr>
      </w:pPr>
      <w:r w:rsidRPr="00E34E88">
        <w:rPr>
          <w:rFonts w:ascii="Arial" w:hAnsi="Arial" w:cs="Arial"/>
          <w:b/>
          <w:bCs/>
          <w:sz w:val="24"/>
          <w:szCs w:val="24"/>
        </w:rPr>
        <w:t>Healthy Families</w:t>
      </w:r>
    </w:p>
    <w:p w14:paraId="4E8FFCC7" w14:textId="7499DFF9" w:rsidR="00E34E88" w:rsidRDefault="0006710F" w:rsidP="00D94EC2">
      <w:pPr>
        <w:rPr>
          <w:rFonts w:ascii="Arial" w:hAnsi="Arial" w:cs="Arial"/>
          <w:sz w:val="20"/>
          <w:szCs w:val="20"/>
        </w:rPr>
      </w:pPr>
      <w:r>
        <w:rPr>
          <w:rFonts w:ascii="Arial" w:hAnsi="Arial" w:cs="Arial"/>
          <w:sz w:val="20"/>
          <w:szCs w:val="20"/>
        </w:rPr>
        <w:t xml:space="preserve">Healthy Families America (HFA) is a home visiting program for new and expectant families with children who are at-risk for maltreatment or adverse childhood experiences. HFA is a nationally accredited program that was developed by Prevent Child Abuse America. The overall goals of the program are to cultivate and strengthen nurturing parent-child relationships, promote healthy childhood growth and development, and enhance family functioning by reducing risk and building protective factors. HFA includes screening and assessments to identify families most in need of services, offering intensive, </w:t>
      </w:r>
      <w:r w:rsidR="00A157C0">
        <w:rPr>
          <w:rFonts w:ascii="Arial" w:hAnsi="Arial" w:cs="Arial"/>
          <w:sz w:val="20"/>
          <w:szCs w:val="20"/>
        </w:rPr>
        <w:t>long-term,</w:t>
      </w:r>
      <w:r>
        <w:rPr>
          <w:rFonts w:ascii="Arial" w:hAnsi="Arial" w:cs="Arial"/>
          <w:sz w:val="20"/>
          <w:szCs w:val="20"/>
        </w:rPr>
        <w:t xml:space="preserve"> and culturally responsive services to both parent(s) and children, and linking families to a medical provider and other community services as needed.</w:t>
      </w:r>
    </w:p>
    <w:p w14:paraId="7281C8A4" w14:textId="77FB3868" w:rsidR="0006710F" w:rsidRDefault="0006710F" w:rsidP="00D94EC2">
      <w:pPr>
        <w:rPr>
          <w:rFonts w:ascii="Arial" w:hAnsi="Arial" w:cs="Arial"/>
          <w:sz w:val="20"/>
          <w:szCs w:val="20"/>
        </w:rPr>
      </w:pPr>
    </w:p>
    <w:p w14:paraId="7BAFDF4B" w14:textId="3C68E1B3" w:rsidR="0006710F" w:rsidRPr="00C21AC8" w:rsidRDefault="00C21AC8" w:rsidP="00D94EC2">
      <w:pPr>
        <w:rPr>
          <w:rFonts w:ascii="Arial" w:hAnsi="Arial" w:cs="Arial"/>
          <w:b/>
          <w:bCs/>
          <w:sz w:val="24"/>
          <w:szCs w:val="24"/>
        </w:rPr>
      </w:pPr>
      <w:r w:rsidRPr="00C21AC8">
        <w:rPr>
          <w:rFonts w:ascii="Arial" w:hAnsi="Arial" w:cs="Arial"/>
          <w:b/>
          <w:bCs/>
          <w:sz w:val="24"/>
          <w:szCs w:val="24"/>
        </w:rPr>
        <w:t>Homebuilders</w:t>
      </w:r>
    </w:p>
    <w:p w14:paraId="009C10D7" w14:textId="77777777" w:rsidR="00C21AC8" w:rsidRDefault="00C21AC8" w:rsidP="00D94EC2">
      <w:pPr>
        <w:rPr>
          <w:rFonts w:ascii="Arial" w:eastAsia="Arial" w:hAnsi="Arial" w:cs="Arial"/>
          <w:color w:val="19150F"/>
          <w:sz w:val="20"/>
          <w:szCs w:val="20"/>
        </w:rPr>
      </w:pPr>
      <w:r w:rsidRPr="068F1B8D">
        <w:rPr>
          <w:rFonts w:ascii="Arial" w:eastAsia="Arial" w:hAnsi="Arial" w:cs="Arial"/>
          <w:color w:val="19150F"/>
          <w:sz w:val="20"/>
          <w:szCs w:val="20"/>
        </w:rPr>
        <w:t xml:space="preserve">Homebuilders provides intensive, in-home counseling and support services for families who have a child 0-17 years old at imminent risk of out-of-home placement or who is in placement and cannot be reunified without intensive in-home services. Homebuilders uses behavioral assessments to determine outcome-based goals and help families identify strengths and problems associated with child safety and intervention maintenance of change. It aims to support families during crises using tailored intervention strategies and a diverse range of services, such as support with basic needs, service navigation, and psychotherapy. Providers use cognitive and behavioral practices to teach family members new skills and facilitate behavior change. </w:t>
      </w:r>
    </w:p>
    <w:p w14:paraId="45F74897" w14:textId="77777777" w:rsidR="00C21AC8" w:rsidRDefault="00C21AC8" w:rsidP="00D94EC2">
      <w:pPr>
        <w:rPr>
          <w:rFonts w:ascii="Arial" w:eastAsia="Arial" w:hAnsi="Arial" w:cs="Arial"/>
          <w:color w:val="19150F"/>
          <w:sz w:val="20"/>
          <w:szCs w:val="20"/>
        </w:rPr>
      </w:pPr>
    </w:p>
    <w:p w14:paraId="1EA7666C" w14:textId="3AA89835" w:rsidR="00C21AC8" w:rsidRDefault="00C21AC8" w:rsidP="00D94EC2">
      <w:pPr>
        <w:rPr>
          <w:rFonts w:ascii="Arial" w:eastAsia="Arial" w:hAnsi="Arial" w:cs="Arial"/>
          <w:color w:val="19150F"/>
          <w:sz w:val="20"/>
          <w:szCs w:val="20"/>
        </w:rPr>
      </w:pPr>
      <w:proofErr w:type="gramStart"/>
      <w:r w:rsidRPr="068F1B8D">
        <w:rPr>
          <w:rFonts w:ascii="Arial" w:eastAsia="Arial" w:hAnsi="Arial" w:cs="Arial"/>
          <w:color w:val="19150F"/>
          <w:sz w:val="20"/>
          <w:szCs w:val="20"/>
        </w:rPr>
        <w:t>Homebuilders</w:t>
      </w:r>
      <w:proofErr w:type="gramEnd"/>
      <w:r w:rsidRPr="068F1B8D">
        <w:rPr>
          <w:rFonts w:ascii="Arial" w:eastAsia="Arial" w:hAnsi="Arial" w:cs="Arial"/>
          <w:color w:val="19150F"/>
          <w:sz w:val="20"/>
          <w:szCs w:val="20"/>
        </w:rPr>
        <w:t xml:space="preserve"> services are concentrated during a period of </w:t>
      </w:r>
      <w:r>
        <w:rPr>
          <w:rFonts w:ascii="Arial" w:eastAsia="Arial" w:hAnsi="Arial" w:cs="Arial"/>
          <w:color w:val="19150F"/>
          <w:sz w:val="20"/>
          <w:szCs w:val="20"/>
        </w:rPr>
        <w:t>four</w:t>
      </w:r>
      <w:r w:rsidRPr="068F1B8D">
        <w:rPr>
          <w:rFonts w:ascii="Arial" w:eastAsia="Arial" w:hAnsi="Arial" w:cs="Arial"/>
          <w:color w:val="19150F"/>
          <w:sz w:val="20"/>
          <w:szCs w:val="20"/>
        </w:rPr>
        <w:t xml:space="preserve"> to </w:t>
      </w:r>
      <w:r>
        <w:rPr>
          <w:rFonts w:ascii="Arial" w:eastAsia="Arial" w:hAnsi="Arial" w:cs="Arial"/>
          <w:color w:val="19150F"/>
          <w:sz w:val="20"/>
          <w:szCs w:val="20"/>
        </w:rPr>
        <w:t>six</w:t>
      </w:r>
      <w:r w:rsidRPr="068F1B8D">
        <w:rPr>
          <w:rFonts w:ascii="Arial" w:eastAsia="Arial" w:hAnsi="Arial" w:cs="Arial"/>
          <w:color w:val="19150F"/>
          <w:sz w:val="20"/>
          <w:szCs w:val="20"/>
        </w:rPr>
        <w:t xml:space="preserve"> weeks with the goal of preventing out-of-home placements. </w:t>
      </w:r>
      <w:proofErr w:type="gramStart"/>
      <w:r w:rsidRPr="068F1B8D">
        <w:rPr>
          <w:rFonts w:ascii="Arial" w:eastAsia="Arial" w:hAnsi="Arial" w:cs="Arial"/>
          <w:color w:val="19150F"/>
          <w:sz w:val="20"/>
          <w:szCs w:val="20"/>
        </w:rPr>
        <w:t>Homebuilders</w:t>
      </w:r>
      <w:proofErr w:type="gramEnd"/>
      <w:r w:rsidRPr="068F1B8D">
        <w:rPr>
          <w:rFonts w:ascii="Arial" w:eastAsia="Arial" w:hAnsi="Arial" w:cs="Arial"/>
          <w:color w:val="19150F"/>
          <w:sz w:val="20"/>
          <w:szCs w:val="20"/>
        </w:rPr>
        <w:t xml:space="preserve"> therapists typically have small caseloads of </w:t>
      </w:r>
      <w:r>
        <w:rPr>
          <w:rFonts w:ascii="Arial" w:eastAsia="Arial" w:hAnsi="Arial" w:cs="Arial"/>
          <w:color w:val="19150F"/>
          <w:sz w:val="20"/>
          <w:szCs w:val="20"/>
        </w:rPr>
        <w:t>two</w:t>
      </w:r>
      <w:r w:rsidRPr="068F1B8D">
        <w:rPr>
          <w:rFonts w:ascii="Arial" w:eastAsia="Arial" w:hAnsi="Arial" w:cs="Arial"/>
          <w:color w:val="19150F"/>
          <w:sz w:val="20"/>
          <w:szCs w:val="20"/>
        </w:rPr>
        <w:t xml:space="preserve"> families at a time. Families typically receive 40 or more hours of direct face-to-face services. The family’s therapist is available to family members 24 hours per day, 7 days per week. Treatment services primarily take place in the client's home. Providers are required to have a master’s degree in social work, psychology, counseling, or a closely related field or a bachelor’s degree in social work, psychology, counseling, or a closely related field with at least 2 years of related experience.</w:t>
      </w:r>
    </w:p>
    <w:p w14:paraId="70E3EA70" w14:textId="72A5CBF0" w:rsidR="00C21AC8" w:rsidRDefault="00C21AC8" w:rsidP="00D94EC2">
      <w:pPr>
        <w:rPr>
          <w:rFonts w:ascii="Arial" w:eastAsia="Arial" w:hAnsi="Arial" w:cs="Arial"/>
          <w:color w:val="19150F"/>
          <w:sz w:val="20"/>
          <w:szCs w:val="20"/>
        </w:rPr>
      </w:pPr>
    </w:p>
    <w:p w14:paraId="5D8D9CC3" w14:textId="66010F23" w:rsidR="00C21AC8" w:rsidRPr="00C21AC8" w:rsidRDefault="00C21AC8" w:rsidP="00D94EC2">
      <w:pPr>
        <w:rPr>
          <w:rFonts w:ascii="Arial" w:hAnsi="Arial" w:cs="Arial"/>
          <w:b/>
          <w:bCs/>
          <w:sz w:val="24"/>
          <w:szCs w:val="24"/>
        </w:rPr>
      </w:pPr>
      <w:r w:rsidRPr="00C21AC8">
        <w:rPr>
          <w:rFonts w:ascii="Arial" w:hAnsi="Arial" w:cs="Arial"/>
          <w:b/>
          <w:bCs/>
          <w:sz w:val="24"/>
          <w:szCs w:val="24"/>
        </w:rPr>
        <w:t>Nurse-Family Partnership</w:t>
      </w:r>
    </w:p>
    <w:p w14:paraId="51AEAD45" w14:textId="4E323756" w:rsidR="00C21AC8" w:rsidRDefault="00703B0C" w:rsidP="00D94EC2">
      <w:pPr>
        <w:rPr>
          <w:rFonts w:ascii="Arial" w:hAnsi="Arial" w:cs="Arial"/>
          <w:sz w:val="20"/>
          <w:szCs w:val="20"/>
          <w:shd w:val="clear" w:color="auto" w:fill="FFFFFF"/>
        </w:rPr>
      </w:pPr>
      <w:r w:rsidRPr="005D66FD">
        <w:rPr>
          <w:rFonts w:ascii="Arial" w:hAnsi="Arial" w:cs="Arial"/>
          <w:sz w:val="20"/>
          <w:szCs w:val="20"/>
          <w:shd w:val="clear" w:color="auto" w:fill="FFFFFF"/>
        </w:rPr>
        <w:t>Nurse- Family Partnership (NFP) is a home-visiting program that has specially trained nurses regularly visit first-time moms-to</w:t>
      </w:r>
      <w:r>
        <w:rPr>
          <w:rFonts w:ascii="Arial" w:hAnsi="Arial" w:cs="Arial"/>
          <w:sz w:val="20"/>
          <w:szCs w:val="20"/>
          <w:shd w:val="clear" w:color="auto" w:fill="FFFFFF"/>
        </w:rPr>
        <w:t>-</w:t>
      </w:r>
      <w:r w:rsidRPr="005D66FD">
        <w:rPr>
          <w:rFonts w:ascii="Arial" w:hAnsi="Arial" w:cs="Arial"/>
          <w:sz w:val="20"/>
          <w:szCs w:val="20"/>
          <w:shd w:val="clear" w:color="auto" w:fill="FFFFFF"/>
        </w:rPr>
        <w:t xml:space="preserve">be, who are 28 weeks or less, meet income requirements and continuing through the child’s second birthday. The primary outcomes of NFP are to improve the health, relationships, and economic well-being of mothers and their children. The content of the program can vary based on the </w:t>
      </w:r>
      <w:r w:rsidRPr="005D66FD">
        <w:rPr>
          <w:rFonts w:ascii="Arial" w:hAnsi="Arial" w:cs="Arial"/>
          <w:sz w:val="20"/>
          <w:szCs w:val="20"/>
          <w:shd w:val="clear" w:color="auto" w:fill="FFFFFF"/>
        </w:rPr>
        <w:lastRenderedPageBreak/>
        <w:t xml:space="preserve">needs and requests of the mother. Mothers, babies, </w:t>
      </w:r>
      <w:r w:rsidR="00A157C0" w:rsidRPr="005D66FD">
        <w:rPr>
          <w:rFonts w:ascii="Arial" w:hAnsi="Arial" w:cs="Arial"/>
          <w:sz w:val="20"/>
          <w:szCs w:val="20"/>
          <w:shd w:val="clear" w:color="auto" w:fill="FFFFFF"/>
        </w:rPr>
        <w:t>families,</w:t>
      </w:r>
      <w:r w:rsidRPr="005D66FD">
        <w:rPr>
          <w:rFonts w:ascii="Arial" w:hAnsi="Arial" w:cs="Arial"/>
          <w:sz w:val="20"/>
          <w:szCs w:val="20"/>
          <w:shd w:val="clear" w:color="auto" w:fill="FFFFFF"/>
        </w:rPr>
        <w:t xml:space="preserve"> and communities all benefit.  Through the partnership, the nurse provides new moms with the confidence and the tools they need not only to assure a healthy start for their babies, but to envision a life of stability and opportunities for success for both mom and child.</w:t>
      </w:r>
    </w:p>
    <w:p w14:paraId="30C9C877" w14:textId="481C434A" w:rsidR="00703B0C" w:rsidRDefault="00703B0C" w:rsidP="00D94EC2">
      <w:pPr>
        <w:rPr>
          <w:rFonts w:ascii="Arial" w:hAnsi="Arial" w:cs="Arial"/>
          <w:sz w:val="20"/>
          <w:szCs w:val="20"/>
          <w:shd w:val="clear" w:color="auto" w:fill="FFFFFF"/>
        </w:rPr>
      </w:pPr>
    </w:p>
    <w:p w14:paraId="7F4E4159" w14:textId="36477E56" w:rsidR="00703B0C" w:rsidRPr="00B13BA0" w:rsidRDefault="00B13BA0" w:rsidP="00D94EC2">
      <w:pPr>
        <w:rPr>
          <w:rFonts w:ascii="Arial" w:hAnsi="Arial" w:cs="Arial"/>
          <w:b/>
          <w:bCs/>
          <w:sz w:val="24"/>
          <w:szCs w:val="24"/>
        </w:rPr>
      </w:pPr>
      <w:r w:rsidRPr="00B13BA0">
        <w:rPr>
          <w:rFonts w:ascii="Arial" w:hAnsi="Arial" w:cs="Arial"/>
          <w:b/>
          <w:bCs/>
          <w:sz w:val="24"/>
          <w:szCs w:val="24"/>
        </w:rPr>
        <w:t>Parents as Teachers</w:t>
      </w:r>
    </w:p>
    <w:p w14:paraId="3C6DA2CC" w14:textId="64B6F25D" w:rsidR="00B13BA0" w:rsidRPr="007E193D" w:rsidRDefault="00B13BA0" w:rsidP="007E193D">
      <w:pPr>
        <w:rPr>
          <w:rFonts w:ascii="Arial" w:hAnsi="Arial" w:cs="Arial"/>
          <w:sz w:val="20"/>
          <w:szCs w:val="20"/>
        </w:rPr>
      </w:pPr>
      <w:r w:rsidRPr="007E193D">
        <w:rPr>
          <w:rFonts w:ascii="Arial" w:hAnsi="Arial" w:cs="Arial"/>
          <w:sz w:val="20"/>
          <w:szCs w:val="20"/>
        </w:rPr>
        <w:t xml:space="preserve">Parents as Teachers (PAT) is a home-visiting parent education program that teaches new and expectant parents skills intended to promote positive child development and prevent child maltreatment. PAT aims to increase parent knowledge of early childhood development, improve parenting practices, promote early detection of developmental delays and health issues, prevent child </w:t>
      </w:r>
      <w:proofErr w:type="gramStart"/>
      <w:r w:rsidRPr="007E193D">
        <w:rPr>
          <w:rFonts w:ascii="Arial" w:hAnsi="Arial" w:cs="Arial"/>
          <w:sz w:val="20"/>
          <w:szCs w:val="20"/>
        </w:rPr>
        <w:t>abuse</w:t>
      </w:r>
      <w:proofErr w:type="gramEnd"/>
      <w:r w:rsidRPr="007E193D">
        <w:rPr>
          <w:rFonts w:ascii="Arial" w:hAnsi="Arial" w:cs="Arial"/>
          <w:sz w:val="20"/>
          <w:szCs w:val="20"/>
        </w:rPr>
        <w:t xml:space="preserve"> and neglect, and increase school readiness and success. The PAT model includes four core components: </w:t>
      </w:r>
    </w:p>
    <w:p w14:paraId="550B517D" w14:textId="77777777" w:rsidR="00B13BA0" w:rsidRPr="007E193D" w:rsidRDefault="00B13BA0" w:rsidP="007E193D">
      <w:pPr>
        <w:pStyle w:val="ListParagraph"/>
        <w:numPr>
          <w:ilvl w:val="0"/>
          <w:numId w:val="114"/>
        </w:numPr>
        <w:rPr>
          <w:rFonts w:ascii="Arial" w:hAnsi="Arial" w:cs="Arial"/>
          <w:sz w:val="20"/>
          <w:szCs w:val="20"/>
        </w:rPr>
      </w:pPr>
      <w:r w:rsidRPr="007E193D">
        <w:rPr>
          <w:rFonts w:ascii="Arial" w:hAnsi="Arial" w:cs="Arial"/>
          <w:sz w:val="20"/>
          <w:szCs w:val="20"/>
        </w:rPr>
        <w:t xml:space="preserve">Personal home visits, </w:t>
      </w:r>
    </w:p>
    <w:p w14:paraId="2E41F909" w14:textId="77777777" w:rsidR="00B13BA0" w:rsidRPr="007E193D" w:rsidRDefault="00B13BA0" w:rsidP="007E193D">
      <w:pPr>
        <w:pStyle w:val="ListParagraph"/>
        <w:numPr>
          <w:ilvl w:val="0"/>
          <w:numId w:val="114"/>
        </w:numPr>
        <w:rPr>
          <w:rFonts w:ascii="Arial" w:hAnsi="Arial" w:cs="Arial"/>
          <w:sz w:val="20"/>
          <w:szCs w:val="20"/>
        </w:rPr>
      </w:pPr>
      <w:r w:rsidRPr="007E193D">
        <w:rPr>
          <w:rFonts w:ascii="Arial" w:hAnsi="Arial" w:cs="Arial"/>
          <w:sz w:val="20"/>
          <w:szCs w:val="20"/>
        </w:rPr>
        <w:t>Supportive group connection events,</w:t>
      </w:r>
    </w:p>
    <w:p w14:paraId="33FB92D4" w14:textId="77777777" w:rsidR="00B13BA0" w:rsidRPr="007E193D" w:rsidRDefault="00B13BA0" w:rsidP="007E193D">
      <w:pPr>
        <w:pStyle w:val="ListParagraph"/>
        <w:numPr>
          <w:ilvl w:val="0"/>
          <w:numId w:val="114"/>
        </w:numPr>
        <w:rPr>
          <w:rFonts w:ascii="Arial" w:hAnsi="Arial" w:cs="Arial"/>
          <w:sz w:val="20"/>
          <w:szCs w:val="20"/>
        </w:rPr>
      </w:pPr>
      <w:r w:rsidRPr="007E193D">
        <w:rPr>
          <w:rFonts w:ascii="Arial" w:hAnsi="Arial" w:cs="Arial"/>
          <w:sz w:val="20"/>
          <w:szCs w:val="20"/>
        </w:rPr>
        <w:t xml:space="preserve">Child health and developmental screenings, and </w:t>
      </w:r>
    </w:p>
    <w:p w14:paraId="553CB092" w14:textId="77777777" w:rsidR="00B13BA0" w:rsidRPr="007E193D" w:rsidRDefault="00B13BA0" w:rsidP="007E193D">
      <w:pPr>
        <w:pStyle w:val="ListParagraph"/>
        <w:numPr>
          <w:ilvl w:val="0"/>
          <w:numId w:val="114"/>
        </w:numPr>
        <w:rPr>
          <w:rFonts w:ascii="Arial" w:hAnsi="Arial" w:cs="Arial"/>
          <w:sz w:val="20"/>
          <w:szCs w:val="20"/>
        </w:rPr>
      </w:pPr>
      <w:r w:rsidRPr="007E193D">
        <w:rPr>
          <w:rFonts w:ascii="Arial" w:hAnsi="Arial" w:cs="Arial"/>
          <w:sz w:val="20"/>
          <w:szCs w:val="20"/>
        </w:rPr>
        <w:t xml:space="preserve">Community resource networks. </w:t>
      </w:r>
    </w:p>
    <w:p w14:paraId="144EBDEA" w14:textId="77777777" w:rsidR="00B13BA0" w:rsidRPr="007E193D" w:rsidRDefault="00B13BA0" w:rsidP="007E193D">
      <w:pPr>
        <w:rPr>
          <w:rFonts w:ascii="Arial" w:hAnsi="Arial" w:cs="Arial"/>
          <w:sz w:val="20"/>
          <w:szCs w:val="20"/>
        </w:rPr>
      </w:pPr>
    </w:p>
    <w:p w14:paraId="6FC671C5" w14:textId="219E461E" w:rsidR="00B13BA0" w:rsidRDefault="00B13BA0" w:rsidP="007E193D">
      <w:r w:rsidRPr="007E193D">
        <w:rPr>
          <w:rFonts w:ascii="Arial" w:hAnsi="Arial" w:cs="Arial"/>
          <w:sz w:val="20"/>
          <w:szCs w:val="20"/>
        </w:rPr>
        <w:t>PAT is designed so that it can be delivered to diverse families with diverse needs, although PAT sites typically target families with specific risk factors. Families can begin the program prenatally and continue through when their child enters kindergarten. Services are offered on a biweekly or monthly basis, depending on family needs. Sessions are typically held for one hour in the family’s home, but can also be delivered in schools, child-care centers, or other community spaces. Each participant is assigned a parent educator who must have a high school degree or GED with two or more years of experience working with children and parents. Parent educators must also attend five days of PAT training</w:t>
      </w:r>
      <w:r>
        <w:t>.</w:t>
      </w:r>
    </w:p>
    <w:p w14:paraId="4FF4B774" w14:textId="7A2EACB6" w:rsidR="00B13BA0" w:rsidRDefault="00B13BA0" w:rsidP="00B13BA0">
      <w:pPr>
        <w:pStyle w:val="Default"/>
        <w:rPr>
          <w:sz w:val="20"/>
          <w:szCs w:val="20"/>
        </w:rPr>
      </w:pPr>
    </w:p>
    <w:p w14:paraId="6BA4BE92" w14:textId="61FD846F" w:rsidR="00B13BA0" w:rsidRPr="004440A7" w:rsidRDefault="004440A7" w:rsidP="00B13BA0">
      <w:pPr>
        <w:pStyle w:val="Default"/>
        <w:rPr>
          <w:b/>
          <w:bCs/>
        </w:rPr>
      </w:pPr>
      <w:r w:rsidRPr="004440A7">
        <w:rPr>
          <w:b/>
          <w:bCs/>
        </w:rPr>
        <w:t>Brief Strategic Family Therapy</w:t>
      </w:r>
    </w:p>
    <w:p w14:paraId="2C577827" w14:textId="77777777" w:rsidR="004440A7" w:rsidRPr="007E193D" w:rsidRDefault="004440A7" w:rsidP="007E193D">
      <w:pPr>
        <w:rPr>
          <w:rFonts w:ascii="Arial" w:hAnsi="Arial" w:cs="Arial"/>
          <w:sz w:val="20"/>
          <w:szCs w:val="20"/>
        </w:rPr>
      </w:pPr>
      <w:r w:rsidRPr="007E193D">
        <w:rPr>
          <w:rFonts w:ascii="Arial" w:hAnsi="Arial" w:cs="Arial"/>
          <w:sz w:val="20"/>
          <w:szCs w:val="20"/>
        </w:rPr>
        <w:t xml:space="preserve">Brief Strategic Family Therapy (BSFT) uses a structured family systems approach to treat families with children or adolescents 6 to 17 years old who display or are at risk for developing problem behaviors including substance abuse, conduct problems, and delinquency. There are three interventions components; (1) counselors establish relationships with family members to better understand and join the family system; (2) counselors observe how family members behave with one another in order to identify interactional patterns that are associated with problematic youth behavior; and (3) counselors work in the present, using reframes, assigning tasks and coaching family members to try new ways of relating to one another to promote more effective and adaptive family interactions.  </w:t>
      </w:r>
    </w:p>
    <w:p w14:paraId="1EDA5654" w14:textId="77777777" w:rsidR="004440A7" w:rsidRPr="007E193D" w:rsidRDefault="004440A7" w:rsidP="007E193D">
      <w:pPr>
        <w:rPr>
          <w:rFonts w:ascii="Arial" w:hAnsi="Arial" w:cs="Arial"/>
          <w:sz w:val="20"/>
          <w:szCs w:val="20"/>
        </w:rPr>
      </w:pPr>
    </w:p>
    <w:p w14:paraId="55CE7748" w14:textId="392EA60A" w:rsidR="004440A7" w:rsidRDefault="004440A7" w:rsidP="007E193D">
      <w:pPr>
        <w:rPr>
          <w:color w:val="19150F"/>
          <w:shd w:val="clear" w:color="auto" w:fill="F6F3EE"/>
        </w:rPr>
      </w:pPr>
      <w:r w:rsidRPr="007E193D">
        <w:rPr>
          <w:rFonts w:ascii="Arial" w:hAnsi="Arial" w:cs="Arial"/>
          <w:sz w:val="20"/>
          <w:szCs w:val="20"/>
        </w:rPr>
        <w:t>BSFT is delivered by trained therapists and are required to participate in four phases of training and are expected to have training and/or experience with basic clinical skills common to many behavioral intervention and family systems theory.</w:t>
      </w:r>
      <w:r w:rsidRPr="007E193D">
        <w:rPr>
          <w:rFonts w:ascii="Arial" w:hAnsi="Arial" w:cs="Arial"/>
          <w:color w:val="19150F"/>
          <w:sz w:val="20"/>
          <w:szCs w:val="20"/>
        </w:rPr>
        <w:t> BSFT is typically delivered in 12 to 16 weekly sessions in community centers, clinics, health agencies, or homes</w:t>
      </w:r>
      <w:r w:rsidRPr="007E193D">
        <w:rPr>
          <w:rFonts w:ascii="Arial" w:hAnsi="Arial" w:cs="Arial"/>
          <w:color w:val="19150F"/>
          <w:sz w:val="20"/>
          <w:szCs w:val="20"/>
          <w:shd w:val="clear" w:color="auto" w:fill="F6F3EE"/>
        </w:rPr>
        <w:t>.</w:t>
      </w:r>
    </w:p>
    <w:p w14:paraId="4DA49916" w14:textId="3E91B776" w:rsidR="004440A7" w:rsidRDefault="004440A7" w:rsidP="00B13BA0">
      <w:pPr>
        <w:pStyle w:val="Default"/>
        <w:rPr>
          <w:color w:val="19150F"/>
          <w:sz w:val="20"/>
          <w:szCs w:val="20"/>
          <w:shd w:val="clear" w:color="auto" w:fill="F6F3EE"/>
        </w:rPr>
      </w:pPr>
    </w:p>
    <w:p w14:paraId="7737F4DE" w14:textId="1EEE3E3E" w:rsidR="004440A7" w:rsidRPr="00E677B3" w:rsidRDefault="004440A7" w:rsidP="00B13BA0">
      <w:pPr>
        <w:pStyle w:val="Default"/>
        <w:rPr>
          <w:b/>
          <w:bCs/>
        </w:rPr>
      </w:pPr>
      <w:r w:rsidRPr="00E677B3">
        <w:rPr>
          <w:b/>
          <w:bCs/>
        </w:rPr>
        <w:t>Functional Family Therapy</w:t>
      </w:r>
    </w:p>
    <w:p w14:paraId="34D691A3" w14:textId="46EB0DE4" w:rsidR="004440A7" w:rsidRPr="007E193D" w:rsidRDefault="00E677B3" w:rsidP="007E193D">
      <w:pPr>
        <w:rPr>
          <w:rFonts w:ascii="Arial" w:hAnsi="Arial" w:cs="Arial"/>
          <w:sz w:val="20"/>
          <w:szCs w:val="20"/>
        </w:rPr>
      </w:pPr>
      <w:r w:rsidRPr="007E193D">
        <w:rPr>
          <w:rFonts w:ascii="Arial" w:hAnsi="Arial" w:cs="Arial"/>
          <w:sz w:val="20"/>
          <w:szCs w:val="20"/>
        </w:rPr>
        <w:t>Functional Family Therapy (FFT) is a short-term prevention program for at-risk youth and their families. FFT aims to address risk and protective factors that impact the adaptive development of 11 to 18-year-old youth who have been referred for behavioral or emotional problems. The program is organized in five phases that consist of: (1) developing a positive relationship between therapist/program and family; (2) increasing hope for change and decrease blame/conflict; (3) identifying specific needs and characteristics of the family; (4) supporting individual skill-building of youth and family; and (5) generalizing changes to a broader context. Typically, therapists will meet with the family face-to-face for at least 90 minutes per week and for 30 minutes over the phone, over an average of three to five months. Master’s level therapists provide FFT, are part of an FFT-supervised unit and receive ongoing support from their local unit and FFT LLC.</w:t>
      </w:r>
    </w:p>
    <w:p w14:paraId="4280B86C" w14:textId="5F2FE3D8" w:rsidR="00A47D3C" w:rsidRDefault="00A47D3C" w:rsidP="00B13BA0">
      <w:pPr>
        <w:pStyle w:val="Default"/>
        <w:rPr>
          <w:sz w:val="20"/>
          <w:szCs w:val="20"/>
        </w:rPr>
      </w:pPr>
    </w:p>
    <w:p w14:paraId="4B44C2CA" w14:textId="4525DA7A" w:rsidR="00A47D3C" w:rsidRPr="00E65E32" w:rsidRDefault="00E65E32" w:rsidP="00B13BA0">
      <w:pPr>
        <w:pStyle w:val="Default"/>
        <w:rPr>
          <w:b/>
          <w:bCs/>
        </w:rPr>
      </w:pPr>
      <w:r w:rsidRPr="00E65E32">
        <w:rPr>
          <w:b/>
          <w:bCs/>
        </w:rPr>
        <w:t>Multisystemic Therapy</w:t>
      </w:r>
    </w:p>
    <w:p w14:paraId="583B4253" w14:textId="4FBB294B" w:rsidR="00E65E32" w:rsidRPr="007E193D" w:rsidRDefault="00E65E32" w:rsidP="007E193D">
      <w:pPr>
        <w:rPr>
          <w:rFonts w:ascii="Arial" w:hAnsi="Arial" w:cs="Arial"/>
          <w:sz w:val="20"/>
          <w:szCs w:val="20"/>
        </w:rPr>
      </w:pPr>
      <w:r w:rsidRPr="007E193D">
        <w:rPr>
          <w:rFonts w:ascii="Arial" w:hAnsi="Arial" w:cs="Arial"/>
          <w:sz w:val="20"/>
          <w:szCs w:val="20"/>
        </w:rPr>
        <w:t xml:space="preserve">Multisystemic Therapy (MST) is an intensive family and community-based treatment program for youth 12 to 17 years old delivered in multiple settings. This program aims to promote pro-social behavior and reduce criminal activity, mental health symptomology, out-of-home placements, and substance use in youth. The MST program addresses the core causes of delinquent and antisocial conduct by identifying key drivers of the behaviors through an ecological assessment of the youth, his or her family, and school </w:t>
      </w:r>
      <w:r w:rsidRPr="007E193D">
        <w:rPr>
          <w:rFonts w:ascii="Arial" w:hAnsi="Arial" w:cs="Arial"/>
          <w:sz w:val="20"/>
          <w:szCs w:val="20"/>
        </w:rPr>
        <w:lastRenderedPageBreak/>
        <w:t>and community. The intervention strategies are personalized to address the identified drivers. The program is delivered for an average of three to five months, and services are available 24/7, which enables timely crisis management and allows families to choose which times will work best for them. Master’s level therapists from licensed MST providers take on only a small caseload at any given time so that they can be available to meet their clients’ needs.</w:t>
      </w:r>
    </w:p>
    <w:p w14:paraId="5A2C10FD" w14:textId="6794A594" w:rsidR="00E65E32" w:rsidRPr="007E193D" w:rsidRDefault="00E65E32" w:rsidP="007E193D">
      <w:pPr>
        <w:rPr>
          <w:rFonts w:ascii="Arial" w:hAnsi="Arial" w:cs="Arial"/>
          <w:sz w:val="20"/>
          <w:szCs w:val="20"/>
        </w:rPr>
      </w:pPr>
    </w:p>
    <w:p w14:paraId="4CA11FA4" w14:textId="11898392" w:rsidR="00E65E32" w:rsidRPr="00AF4F1F" w:rsidRDefault="00AF4F1F" w:rsidP="00B13BA0">
      <w:pPr>
        <w:pStyle w:val="Default"/>
        <w:rPr>
          <w:b/>
          <w:bCs/>
        </w:rPr>
      </w:pPr>
      <w:r w:rsidRPr="00AF4F1F">
        <w:rPr>
          <w:b/>
          <w:bCs/>
        </w:rPr>
        <w:t>Parent Child Interaction Therapy</w:t>
      </w:r>
    </w:p>
    <w:p w14:paraId="63893075" w14:textId="4F3CB356" w:rsidR="00AF4F1F" w:rsidRDefault="00AF4F1F" w:rsidP="00AF4F1F">
      <w:pPr>
        <w:autoSpaceDE w:val="0"/>
        <w:rPr>
          <w:rFonts w:ascii="Arial" w:hAnsi="Arial" w:cs="Arial"/>
          <w:sz w:val="20"/>
          <w:szCs w:val="20"/>
        </w:rPr>
      </w:pPr>
      <w:r>
        <w:rPr>
          <w:rFonts w:ascii="Arial" w:hAnsi="Arial" w:cs="Arial"/>
          <w:color w:val="000000"/>
          <w:sz w:val="20"/>
          <w:szCs w:val="20"/>
        </w:rPr>
        <w:t xml:space="preserve">Parent-Child Interaction Therapy (PCIT) is a program for </w:t>
      </w:r>
      <w:proofErr w:type="gramStart"/>
      <w:r>
        <w:rPr>
          <w:rFonts w:ascii="Arial" w:hAnsi="Arial" w:cs="Arial"/>
          <w:color w:val="000000"/>
          <w:sz w:val="20"/>
          <w:szCs w:val="20"/>
        </w:rPr>
        <w:t>two to seven-year old</w:t>
      </w:r>
      <w:proofErr w:type="gramEnd"/>
      <w:r>
        <w:rPr>
          <w:rFonts w:ascii="Arial" w:hAnsi="Arial" w:cs="Arial"/>
          <w:color w:val="000000"/>
          <w:sz w:val="20"/>
          <w:szCs w:val="20"/>
        </w:rPr>
        <w:t xml:space="preserve"> children and their parents or caregivers that aims to decrease externalizing child behavior problems, increase positive parenting behaviors, and improve the quality of the parent-child relationship. During weekly sessions, therapists coach parents and caregivers in skills such as child centered play, communication, increasing child compliance, and problem-solving. Therapists use “bug-in-the-ear” technology to provide live coaching to parents and caregivers from behind a one-way mirror or with same room coaching. Parents and caregivers progress through treatment as they master specific competencies, thus, there is no fixed length of treatment. Most families can</w:t>
      </w:r>
      <w:r>
        <w:rPr>
          <w:rFonts w:ascii="Arial" w:hAnsi="Arial" w:cs="Arial"/>
          <w:sz w:val="20"/>
          <w:szCs w:val="20"/>
        </w:rPr>
        <w:t xml:space="preserve"> achieve mastery of the program content in 12 to 20 one-hour sessions. Master’s level therapists who have received specialized training provide PCIT services to children and their parents or caregivers.</w:t>
      </w:r>
    </w:p>
    <w:p w14:paraId="66B8B7CA" w14:textId="576FC082" w:rsidR="003B5BA3" w:rsidRDefault="003B5BA3" w:rsidP="00AF4F1F">
      <w:pPr>
        <w:autoSpaceDE w:val="0"/>
        <w:rPr>
          <w:rFonts w:ascii="Arial" w:hAnsi="Arial" w:cs="Arial"/>
          <w:sz w:val="20"/>
          <w:szCs w:val="20"/>
        </w:rPr>
      </w:pPr>
    </w:p>
    <w:p w14:paraId="7A3F8B05" w14:textId="77777777" w:rsidR="003B5BA3" w:rsidRDefault="003B5BA3" w:rsidP="00AF4F1F">
      <w:pPr>
        <w:autoSpaceDE w:val="0"/>
        <w:rPr>
          <w:rFonts w:ascii="Arial" w:hAnsi="Arial" w:cs="Arial"/>
          <w:b/>
          <w:bCs/>
          <w:sz w:val="24"/>
          <w:szCs w:val="24"/>
        </w:rPr>
      </w:pPr>
    </w:p>
    <w:p w14:paraId="13B378B4" w14:textId="77777777" w:rsidR="003B5BA3" w:rsidRDefault="003B5BA3" w:rsidP="00AF4F1F">
      <w:pPr>
        <w:autoSpaceDE w:val="0"/>
        <w:rPr>
          <w:rFonts w:ascii="Arial" w:hAnsi="Arial" w:cs="Arial"/>
          <w:b/>
          <w:bCs/>
          <w:sz w:val="24"/>
          <w:szCs w:val="24"/>
        </w:rPr>
      </w:pPr>
    </w:p>
    <w:p w14:paraId="75392C4A" w14:textId="2538696E" w:rsidR="003B5BA3" w:rsidRPr="008D5526" w:rsidRDefault="003B5BA3" w:rsidP="00AF4F1F">
      <w:pPr>
        <w:autoSpaceDE w:val="0"/>
        <w:rPr>
          <w:rFonts w:ascii="Arial" w:hAnsi="Arial" w:cs="Arial"/>
          <w:b/>
          <w:bCs/>
          <w:sz w:val="24"/>
          <w:szCs w:val="24"/>
        </w:rPr>
      </w:pPr>
    </w:p>
    <w:sectPr w:rsidR="003B5BA3" w:rsidRPr="008D5526" w:rsidSect="00773916">
      <w:footerReference w:type="default" r:id="rId12"/>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60BD5" w14:textId="77777777" w:rsidR="008E2B52" w:rsidRDefault="008E2B52" w:rsidP="00FC574A">
      <w:r>
        <w:separator/>
      </w:r>
    </w:p>
  </w:endnote>
  <w:endnote w:type="continuationSeparator" w:id="0">
    <w:p w14:paraId="3AB9F819" w14:textId="77777777" w:rsidR="008E2B52" w:rsidRDefault="008E2B52" w:rsidP="00FC5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165818"/>
      <w:docPartObj>
        <w:docPartGallery w:val="Page Numbers (Bottom of Page)"/>
        <w:docPartUnique/>
      </w:docPartObj>
    </w:sdtPr>
    <w:sdtEndPr/>
    <w:sdtContent>
      <w:sdt>
        <w:sdtPr>
          <w:id w:val="-1769616900"/>
          <w:docPartObj>
            <w:docPartGallery w:val="Page Numbers (Top of Page)"/>
            <w:docPartUnique/>
          </w:docPartObj>
        </w:sdtPr>
        <w:sdtEndPr/>
        <w:sdtContent>
          <w:p w14:paraId="0B258693" w14:textId="0BD7FC68" w:rsidR="005823E5" w:rsidRDefault="005823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533D063" w14:textId="77777777" w:rsidR="005823E5" w:rsidRDefault="005823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4288E" w14:textId="77777777" w:rsidR="008E2B52" w:rsidRDefault="008E2B52" w:rsidP="00FC574A">
      <w:r>
        <w:separator/>
      </w:r>
    </w:p>
  </w:footnote>
  <w:footnote w:type="continuationSeparator" w:id="0">
    <w:p w14:paraId="18A2D0AB" w14:textId="77777777" w:rsidR="008E2B52" w:rsidRDefault="008E2B52" w:rsidP="00FC57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1B2F"/>
    <w:multiLevelType w:val="hybridMultilevel"/>
    <w:tmpl w:val="29B0A710"/>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A97FB8"/>
    <w:multiLevelType w:val="multilevel"/>
    <w:tmpl w:val="1C869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2D1C7F"/>
    <w:multiLevelType w:val="multilevel"/>
    <w:tmpl w:val="F33A9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5745F7"/>
    <w:multiLevelType w:val="hybridMultilevel"/>
    <w:tmpl w:val="CE9E3B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1642BF"/>
    <w:multiLevelType w:val="multilevel"/>
    <w:tmpl w:val="A42E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4F5516"/>
    <w:multiLevelType w:val="hybridMultilevel"/>
    <w:tmpl w:val="0D605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6A28A9"/>
    <w:multiLevelType w:val="multilevel"/>
    <w:tmpl w:val="102E1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BC5703"/>
    <w:multiLevelType w:val="hybridMultilevel"/>
    <w:tmpl w:val="4B322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6520EF"/>
    <w:multiLevelType w:val="hybridMultilevel"/>
    <w:tmpl w:val="6270F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B11112"/>
    <w:multiLevelType w:val="multilevel"/>
    <w:tmpl w:val="324E34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B31146"/>
    <w:multiLevelType w:val="multilevel"/>
    <w:tmpl w:val="B256F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A4010A"/>
    <w:multiLevelType w:val="multilevel"/>
    <w:tmpl w:val="15104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153AB4"/>
    <w:multiLevelType w:val="hybridMultilevel"/>
    <w:tmpl w:val="30E2A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D64AD3"/>
    <w:multiLevelType w:val="multilevel"/>
    <w:tmpl w:val="8F5052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7A0000"/>
    <w:multiLevelType w:val="hybridMultilevel"/>
    <w:tmpl w:val="45424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6513BA"/>
    <w:multiLevelType w:val="multilevel"/>
    <w:tmpl w:val="EF38BB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F04605"/>
    <w:multiLevelType w:val="hybridMultilevel"/>
    <w:tmpl w:val="05AAA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AE354C"/>
    <w:multiLevelType w:val="hybridMultilevel"/>
    <w:tmpl w:val="21D40F58"/>
    <w:lvl w:ilvl="0" w:tplc="E634DFD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FD41E78"/>
    <w:multiLevelType w:val="multilevel"/>
    <w:tmpl w:val="523E6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6A47E7"/>
    <w:multiLevelType w:val="hybridMultilevel"/>
    <w:tmpl w:val="52285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2D0F60"/>
    <w:multiLevelType w:val="hybridMultilevel"/>
    <w:tmpl w:val="31E8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FA4D92"/>
    <w:multiLevelType w:val="hybridMultilevel"/>
    <w:tmpl w:val="4476E0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2463B37"/>
    <w:multiLevelType w:val="hybridMultilevel"/>
    <w:tmpl w:val="D02009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0102F3"/>
    <w:multiLevelType w:val="hybridMultilevel"/>
    <w:tmpl w:val="80A81E86"/>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16cid:durableId="1126243945">
    <w:abstractNumId w:val="16"/>
  </w:num>
  <w:num w:numId="2" w16cid:durableId="1633290752">
    <w:abstractNumId w:val="6"/>
    <w:lvlOverride w:ilvl="0">
      <w:startOverride w:val="1"/>
    </w:lvlOverride>
  </w:num>
  <w:num w:numId="3" w16cid:durableId="575167230">
    <w:abstractNumId w:val="6"/>
    <w:lvlOverride w:ilvl="0">
      <w:startOverride w:val="2"/>
    </w:lvlOverride>
  </w:num>
  <w:num w:numId="4" w16cid:durableId="1906910162">
    <w:abstractNumId w:val="6"/>
    <w:lvlOverride w:ilvl="0">
      <w:startOverride w:val="3"/>
    </w:lvlOverride>
  </w:num>
  <w:num w:numId="5" w16cid:durableId="1952004852">
    <w:abstractNumId w:val="6"/>
    <w:lvlOverride w:ilvl="0">
      <w:startOverride w:val="4"/>
    </w:lvlOverride>
  </w:num>
  <w:num w:numId="6" w16cid:durableId="110637244">
    <w:abstractNumId w:val="6"/>
    <w:lvlOverride w:ilvl="0">
      <w:startOverride w:val="5"/>
    </w:lvlOverride>
  </w:num>
  <w:num w:numId="7" w16cid:durableId="2143425678">
    <w:abstractNumId w:val="6"/>
    <w:lvlOverride w:ilvl="0">
      <w:startOverride w:val="6"/>
    </w:lvlOverride>
  </w:num>
  <w:num w:numId="8" w16cid:durableId="2085254385">
    <w:abstractNumId w:val="6"/>
    <w:lvlOverride w:ilvl="0">
      <w:startOverride w:val="7"/>
    </w:lvlOverride>
  </w:num>
  <w:num w:numId="9" w16cid:durableId="1550192809">
    <w:abstractNumId w:val="6"/>
    <w:lvlOverride w:ilvl="0">
      <w:startOverride w:val="8"/>
    </w:lvlOverride>
  </w:num>
  <w:num w:numId="10" w16cid:durableId="1461417472">
    <w:abstractNumId w:val="10"/>
    <w:lvlOverride w:ilvl="0">
      <w:startOverride w:val="1"/>
    </w:lvlOverride>
  </w:num>
  <w:num w:numId="11" w16cid:durableId="1682050132">
    <w:abstractNumId w:val="10"/>
    <w:lvlOverride w:ilvl="0">
      <w:startOverride w:val="2"/>
    </w:lvlOverride>
  </w:num>
  <w:num w:numId="12" w16cid:durableId="1638561069">
    <w:abstractNumId w:val="10"/>
    <w:lvlOverride w:ilvl="0">
      <w:startOverride w:val="3"/>
    </w:lvlOverride>
  </w:num>
  <w:num w:numId="13" w16cid:durableId="649603235">
    <w:abstractNumId w:val="10"/>
    <w:lvlOverride w:ilvl="0">
      <w:startOverride w:val="4"/>
    </w:lvlOverride>
  </w:num>
  <w:num w:numId="14" w16cid:durableId="52777178">
    <w:abstractNumId w:val="10"/>
    <w:lvlOverride w:ilvl="0">
      <w:startOverride w:val="5"/>
    </w:lvlOverride>
  </w:num>
  <w:num w:numId="15" w16cid:durableId="99566117">
    <w:abstractNumId w:val="4"/>
    <w:lvlOverride w:ilvl="0">
      <w:startOverride w:val="1"/>
    </w:lvlOverride>
  </w:num>
  <w:num w:numId="16" w16cid:durableId="28724532">
    <w:abstractNumId w:val="4"/>
    <w:lvlOverride w:ilvl="0">
      <w:startOverride w:val="2"/>
    </w:lvlOverride>
  </w:num>
  <w:num w:numId="17" w16cid:durableId="1689671325">
    <w:abstractNumId w:val="4"/>
    <w:lvlOverride w:ilvl="0">
      <w:startOverride w:val="3"/>
    </w:lvlOverride>
  </w:num>
  <w:num w:numId="18" w16cid:durableId="1899365484">
    <w:abstractNumId w:val="4"/>
    <w:lvlOverride w:ilvl="0">
      <w:startOverride w:val="4"/>
    </w:lvlOverride>
  </w:num>
  <w:num w:numId="19" w16cid:durableId="2117864807">
    <w:abstractNumId w:val="4"/>
    <w:lvlOverride w:ilvl="0">
      <w:startOverride w:val="5"/>
    </w:lvlOverride>
  </w:num>
  <w:num w:numId="20" w16cid:durableId="1109160688">
    <w:abstractNumId w:val="4"/>
    <w:lvlOverride w:ilvl="0">
      <w:startOverride w:val="6"/>
    </w:lvlOverride>
  </w:num>
  <w:num w:numId="21" w16cid:durableId="1068842387">
    <w:abstractNumId w:val="18"/>
    <w:lvlOverride w:ilvl="0">
      <w:startOverride w:val="1"/>
    </w:lvlOverride>
  </w:num>
  <w:num w:numId="22" w16cid:durableId="423110244">
    <w:abstractNumId w:val="18"/>
    <w:lvlOverride w:ilvl="0">
      <w:startOverride w:val="2"/>
    </w:lvlOverride>
  </w:num>
  <w:num w:numId="23" w16cid:durableId="1203712644">
    <w:abstractNumId w:val="18"/>
    <w:lvlOverride w:ilvl="0">
      <w:startOverride w:val="3"/>
    </w:lvlOverride>
  </w:num>
  <w:num w:numId="24" w16cid:durableId="1505051099">
    <w:abstractNumId w:val="18"/>
    <w:lvlOverride w:ilvl="0">
      <w:startOverride w:val="4"/>
    </w:lvlOverride>
  </w:num>
  <w:num w:numId="25" w16cid:durableId="447285967">
    <w:abstractNumId w:val="18"/>
    <w:lvlOverride w:ilvl="0">
      <w:startOverride w:val="5"/>
    </w:lvlOverride>
  </w:num>
  <w:num w:numId="26" w16cid:durableId="858396179">
    <w:abstractNumId w:val="18"/>
    <w:lvlOverride w:ilvl="0">
      <w:startOverride w:val="6"/>
    </w:lvlOverride>
  </w:num>
  <w:num w:numId="27" w16cid:durableId="637078774">
    <w:abstractNumId w:val="18"/>
    <w:lvlOverride w:ilvl="0">
      <w:startOverride w:val="7"/>
    </w:lvlOverride>
  </w:num>
  <w:num w:numId="28" w16cid:durableId="545917479">
    <w:abstractNumId w:val="11"/>
    <w:lvlOverride w:ilvl="0">
      <w:startOverride w:val="1"/>
    </w:lvlOverride>
  </w:num>
  <w:num w:numId="29" w16cid:durableId="620455486">
    <w:abstractNumId w:val="11"/>
    <w:lvlOverride w:ilvl="0">
      <w:startOverride w:val="2"/>
    </w:lvlOverride>
  </w:num>
  <w:num w:numId="30" w16cid:durableId="2077363436">
    <w:abstractNumId w:val="11"/>
    <w:lvlOverride w:ilvl="0">
      <w:startOverride w:val="3"/>
    </w:lvlOverride>
  </w:num>
  <w:num w:numId="31" w16cid:durableId="444158941">
    <w:abstractNumId w:val="15"/>
    <w:lvlOverride w:ilvl="0">
      <w:startOverride w:val="1"/>
    </w:lvlOverride>
  </w:num>
  <w:num w:numId="32" w16cid:durableId="1015614492">
    <w:abstractNumId w:val="15"/>
    <w:lvlOverride w:ilvl="0">
      <w:startOverride w:val="2"/>
    </w:lvlOverride>
  </w:num>
  <w:num w:numId="33" w16cid:durableId="293606646">
    <w:abstractNumId w:val="15"/>
    <w:lvlOverride w:ilvl="0"/>
    <w:lvlOverride w:ilvl="1">
      <w:startOverride w:val="1"/>
    </w:lvlOverride>
  </w:num>
  <w:num w:numId="34" w16cid:durableId="2083486665">
    <w:abstractNumId w:val="15"/>
    <w:lvlOverride w:ilvl="0"/>
    <w:lvlOverride w:ilvl="1">
      <w:startOverride w:val="2"/>
    </w:lvlOverride>
  </w:num>
  <w:num w:numId="35" w16cid:durableId="15621432">
    <w:abstractNumId w:val="15"/>
    <w:lvlOverride w:ilvl="0"/>
    <w:lvlOverride w:ilvl="1">
      <w:startOverride w:val="3"/>
    </w:lvlOverride>
  </w:num>
  <w:num w:numId="36" w16cid:durableId="238291117">
    <w:abstractNumId w:val="15"/>
    <w:lvlOverride w:ilvl="0"/>
    <w:lvlOverride w:ilvl="1">
      <w:startOverride w:val="4"/>
    </w:lvlOverride>
  </w:num>
  <w:num w:numId="37" w16cid:durableId="689449120">
    <w:abstractNumId w:val="15"/>
    <w:lvlOverride w:ilvl="0"/>
    <w:lvlOverride w:ilvl="1">
      <w:startOverride w:val="5"/>
    </w:lvlOverride>
  </w:num>
  <w:num w:numId="38" w16cid:durableId="1507747083">
    <w:abstractNumId w:val="15"/>
    <w:lvlOverride w:ilvl="0"/>
    <w:lvlOverride w:ilvl="1">
      <w:startOverride w:val="6"/>
    </w:lvlOverride>
  </w:num>
  <w:num w:numId="39" w16cid:durableId="1321426064">
    <w:abstractNumId w:val="15"/>
    <w:lvlOverride w:ilvl="0"/>
    <w:lvlOverride w:ilvl="1">
      <w:startOverride w:val="7"/>
    </w:lvlOverride>
  </w:num>
  <w:num w:numId="40" w16cid:durableId="448546393">
    <w:abstractNumId w:val="15"/>
    <w:lvlOverride w:ilvl="0"/>
    <w:lvlOverride w:ilvl="1">
      <w:startOverride w:val="8"/>
    </w:lvlOverride>
  </w:num>
  <w:num w:numId="41" w16cid:durableId="1567568744">
    <w:abstractNumId w:val="15"/>
    <w:lvlOverride w:ilvl="0"/>
    <w:lvlOverride w:ilvl="1">
      <w:startOverride w:val="9"/>
    </w:lvlOverride>
  </w:num>
  <w:num w:numId="42" w16cid:durableId="293601281">
    <w:abstractNumId w:val="15"/>
    <w:lvlOverride w:ilvl="0"/>
    <w:lvlOverride w:ilvl="1"/>
    <w:lvlOverride w:ilvl="2">
      <w:startOverride w:val="1"/>
    </w:lvlOverride>
  </w:num>
  <w:num w:numId="43" w16cid:durableId="1527911998">
    <w:abstractNumId w:val="15"/>
    <w:lvlOverride w:ilvl="0"/>
    <w:lvlOverride w:ilvl="1"/>
    <w:lvlOverride w:ilvl="2">
      <w:startOverride w:val="2"/>
    </w:lvlOverride>
  </w:num>
  <w:num w:numId="44" w16cid:durableId="199628851">
    <w:abstractNumId w:val="15"/>
    <w:lvlOverride w:ilvl="0"/>
    <w:lvlOverride w:ilvl="1"/>
    <w:lvlOverride w:ilvl="2">
      <w:startOverride w:val="3"/>
    </w:lvlOverride>
  </w:num>
  <w:num w:numId="45" w16cid:durableId="408120789">
    <w:abstractNumId w:val="15"/>
    <w:lvlOverride w:ilvl="0"/>
    <w:lvlOverride w:ilvl="1"/>
    <w:lvlOverride w:ilvl="2">
      <w:startOverride w:val="4"/>
    </w:lvlOverride>
  </w:num>
  <w:num w:numId="46" w16cid:durableId="1746411890">
    <w:abstractNumId w:val="15"/>
    <w:lvlOverride w:ilvl="0"/>
    <w:lvlOverride w:ilvl="1"/>
    <w:lvlOverride w:ilvl="2">
      <w:startOverride w:val="5"/>
    </w:lvlOverride>
  </w:num>
  <w:num w:numId="47" w16cid:durableId="1745757325">
    <w:abstractNumId w:val="15"/>
    <w:lvlOverride w:ilvl="0"/>
    <w:lvlOverride w:ilvl="1"/>
    <w:lvlOverride w:ilvl="2">
      <w:startOverride w:val="6"/>
    </w:lvlOverride>
  </w:num>
  <w:num w:numId="48" w16cid:durableId="1105999532">
    <w:abstractNumId w:val="15"/>
    <w:lvlOverride w:ilvl="0">
      <w:startOverride w:val="3"/>
    </w:lvlOverride>
    <w:lvlOverride w:ilvl="1"/>
    <w:lvlOverride w:ilvl="2"/>
  </w:num>
  <w:num w:numId="49" w16cid:durableId="1495799338">
    <w:abstractNumId w:val="15"/>
    <w:lvlOverride w:ilvl="0">
      <w:startOverride w:val="4"/>
    </w:lvlOverride>
    <w:lvlOverride w:ilvl="1"/>
    <w:lvlOverride w:ilvl="2"/>
  </w:num>
  <w:num w:numId="50" w16cid:durableId="1530337412">
    <w:abstractNumId w:val="13"/>
    <w:lvlOverride w:ilvl="0">
      <w:startOverride w:val="1"/>
    </w:lvlOverride>
  </w:num>
  <w:num w:numId="51" w16cid:durableId="2113937900">
    <w:abstractNumId w:val="13"/>
    <w:lvlOverride w:ilvl="0">
      <w:startOverride w:val="2"/>
    </w:lvlOverride>
  </w:num>
  <w:num w:numId="52" w16cid:durableId="1652900165">
    <w:abstractNumId w:val="13"/>
    <w:lvlOverride w:ilvl="0"/>
    <w:lvlOverride w:ilvl="1">
      <w:startOverride w:val="1"/>
    </w:lvlOverride>
  </w:num>
  <w:num w:numId="53" w16cid:durableId="1023822669">
    <w:abstractNumId w:val="13"/>
    <w:lvlOverride w:ilvl="0"/>
    <w:lvlOverride w:ilvl="1">
      <w:startOverride w:val="2"/>
    </w:lvlOverride>
  </w:num>
  <w:num w:numId="54" w16cid:durableId="1991785213">
    <w:abstractNumId w:val="13"/>
    <w:lvlOverride w:ilvl="0"/>
    <w:lvlOverride w:ilvl="1">
      <w:startOverride w:val="3"/>
    </w:lvlOverride>
  </w:num>
  <w:num w:numId="55" w16cid:durableId="1167405037">
    <w:abstractNumId w:val="13"/>
    <w:lvlOverride w:ilvl="0"/>
    <w:lvlOverride w:ilvl="1">
      <w:startOverride w:val="4"/>
    </w:lvlOverride>
  </w:num>
  <w:num w:numId="56" w16cid:durableId="1519537907">
    <w:abstractNumId w:val="13"/>
    <w:lvlOverride w:ilvl="0"/>
    <w:lvlOverride w:ilvl="1">
      <w:startOverride w:val="5"/>
    </w:lvlOverride>
  </w:num>
  <w:num w:numId="57" w16cid:durableId="367335823">
    <w:abstractNumId w:val="13"/>
    <w:lvlOverride w:ilvl="0"/>
    <w:lvlOverride w:ilvl="1">
      <w:startOverride w:val="6"/>
    </w:lvlOverride>
  </w:num>
  <w:num w:numId="58" w16cid:durableId="1332683657">
    <w:abstractNumId w:val="13"/>
    <w:lvlOverride w:ilvl="0"/>
    <w:lvlOverride w:ilvl="1">
      <w:startOverride w:val="7"/>
    </w:lvlOverride>
  </w:num>
  <w:num w:numId="59" w16cid:durableId="1081832156">
    <w:abstractNumId w:val="13"/>
    <w:lvlOverride w:ilvl="0"/>
    <w:lvlOverride w:ilvl="1">
      <w:startOverride w:val="8"/>
    </w:lvlOverride>
  </w:num>
  <w:num w:numId="60" w16cid:durableId="1303923382">
    <w:abstractNumId w:val="13"/>
    <w:lvlOverride w:ilvl="0"/>
    <w:lvlOverride w:ilvl="1">
      <w:startOverride w:val="9"/>
    </w:lvlOverride>
  </w:num>
  <w:num w:numId="61" w16cid:durableId="785076024">
    <w:abstractNumId w:val="13"/>
    <w:lvlOverride w:ilvl="0"/>
    <w:lvlOverride w:ilvl="1"/>
    <w:lvlOverride w:ilvl="2">
      <w:startOverride w:val="1"/>
    </w:lvlOverride>
  </w:num>
  <w:num w:numId="62" w16cid:durableId="739523964">
    <w:abstractNumId w:val="13"/>
    <w:lvlOverride w:ilvl="0"/>
    <w:lvlOverride w:ilvl="1"/>
    <w:lvlOverride w:ilvl="2">
      <w:startOverride w:val="2"/>
    </w:lvlOverride>
  </w:num>
  <w:num w:numId="63" w16cid:durableId="1273902764">
    <w:abstractNumId w:val="13"/>
    <w:lvlOverride w:ilvl="0"/>
    <w:lvlOverride w:ilvl="1"/>
    <w:lvlOverride w:ilvl="2">
      <w:startOverride w:val="3"/>
    </w:lvlOverride>
  </w:num>
  <w:num w:numId="64" w16cid:durableId="1194155477">
    <w:abstractNumId w:val="13"/>
    <w:lvlOverride w:ilvl="0"/>
    <w:lvlOverride w:ilvl="1"/>
    <w:lvlOverride w:ilvl="2">
      <w:startOverride w:val="4"/>
    </w:lvlOverride>
  </w:num>
  <w:num w:numId="65" w16cid:durableId="1722820913">
    <w:abstractNumId w:val="13"/>
    <w:lvlOverride w:ilvl="0"/>
    <w:lvlOverride w:ilvl="1"/>
    <w:lvlOverride w:ilvl="2">
      <w:startOverride w:val="5"/>
    </w:lvlOverride>
  </w:num>
  <w:num w:numId="66" w16cid:durableId="733702857">
    <w:abstractNumId w:val="13"/>
    <w:lvlOverride w:ilvl="0"/>
    <w:lvlOverride w:ilvl="1"/>
    <w:lvlOverride w:ilvl="2">
      <w:startOverride w:val="6"/>
    </w:lvlOverride>
  </w:num>
  <w:num w:numId="67" w16cid:durableId="1436558028">
    <w:abstractNumId w:val="13"/>
    <w:lvlOverride w:ilvl="0">
      <w:startOverride w:val="3"/>
    </w:lvlOverride>
    <w:lvlOverride w:ilvl="1"/>
    <w:lvlOverride w:ilvl="2"/>
  </w:num>
  <w:num w:numId="68" w16cid:durableId="19207631">
    <w:abstractNumId w:val="13"/>
    <w:lvlOverride w:ilvl="0">
      <w:startOverride w:val="4"/>
    </w:lvlOverride>
    <w:lvlOverride w:ilvl="1"/>
    <w:lvlOverride w:ilvl="2"/>
  </w:num>
  <w:num w:numId="69" w16cid:durableId="1730036956">
    <w:abstractNumId w:val="13"/>
    <w:lvlOverride w:ilvl="0">
      <w:startOverride w:val="5"/>
    </w:lvlOverride>
    <w:lvlOverride w:ilvl="1"/>
    <w:lvlOverride w:ilvl="2"/>
  </w:num>
  <w:num w:numId="70" w16cid:durableId="234433738">
    <w:abstractNumId w:val="13"/>
    <w:lvlOverride w:ilvl="0">
      <w:startOverride w:val="6"/>
    </w:lvlOverride>
    <w:lvlOverride w:ilvl="1"/>
    <w:lvlOverride w:ilvl="2"/>
  </w:num>
  <w:num w:numId="71" w16cid:durableId="255208264">
    <w:abstractNumId w:val="13"/>
    <w:lvlOverride w:ilvl="0">
      <w:startOverride w:val="7"/>
    </w:lvlOverride>
    <w:lvlOverride w:ilvl="1"/>
    <w:lvlOverride w:ilvl="2"/>
  </w:num>
  <w:num w:numId="72" w16cid:durableId="1017267282">
    <w:abstractNumId w:val="13"/>
    <w:lvlOverride w:ilvl="0"/>
    <w:lvlOverride w:ilvl="1">
      <w:startOverride w:val="1"/>
    </w:lvlOverride>
    <w:lvlOverride w:ilvl="2"/>
  </w:num>
  <w:num w:numId="73" w16cid:durableId="729354008">
    <w:abstractNumId w:val="13"/>
    <w:lvlOverride w:ilvl="0"/>
    <w:lvlOverride w:ilvl="1">
      <w:startOverride w:val="2"/>
    </w:lvlOverride>
    <w:lvlOverride w:ilvl="2"/>
  </w:num>
  <w:num w:numId="74" w16cid:durableId="1085803860">
    <w:abstractNumId w:val="13"/>
    <w:lvlOverride w:ilvl="0"/>
    <w:lvlOverride w:ilvl="1">
      <w:startOverride w:val="3"/>
    </w:lvlOverride>
    <w:lvlOverride w:ilvl="2"/>
  </w:num>
  <w:num w:numId="75" w16cid:durableId="156194539">
    <w:abstractNumId w:val="13"/>
    <w:lvlOverride w:ilvl="0"/>
    <w:lvlOverride w:ilvl="1">
      <w:startOverride w:val="4"/>
    </w:lvlOverride>
    <w:lvlOverride w:ilvl="2"/>
  </w:num>
  <w:num w:numId="76" w16cid:durableId="1700932675">
    <w:abstractNumId w:val="13"/>
    <w:lvlOverride w:ilvl="0"/>
    <w:lvlOverride w:ilvl="1">
      <w:startOverride w:val="5"/>
    </w:lvlOverride>
    <w:lvlOverride w:ilvl="2"/>
  </w:num>
  <w:num w:numId="77" w16cid:durableId="467748120">
    <w:abstractNumId w:val="13"/>
    <w:lvlOverride w:ilvl="0">
      <w:startOverride w:val="8"/>
    </w:lvlOverride>
    <w:lvlOverride w:ilvl="1"/>
    <w:lvlOverride w:ilvl="2"/>
  </w:num>
  <w:num w:numId="78" w16cid:durableId="491874244">
    <w:abstractNumId w:val="13"/>
    <w:lvlOverride w:ilvl="0">
      <w:startOverride w:val="9"/>
    </w:lvlOverride>
    <w:lvlOverride w:ilvl="1"/>
    <w:lvlOverride w:ilvl="2"/>
  </w:num>
  <w:num w:numId="79" w16cid:durableId="1399984517">
    <w:abstractNumId w:val="9"/>
    <w:lvlOverride w:ilvl="0">
      <w:startOverride w:val="1"/>
    </w:lvlOverride>
  </w:num>
  <w:num w:numId="80" w16cid:durableId="2083986157">
    <w:abstractNumId w:val="9"/>
    <w:lvlOverride w:ilvl="0">
      <w:startOverride w:val="2"/>
    </w:lvlOverride>
  </w:num>
  <w:num w:numId="81" w16cid:durableId="582110702">
    <w:abstractNumId w:val="9"/>
    <w:lvlOverride w:ilvl="0"/>
    <w:lvlOverride w:ilvl="1">
      <w:startOverride w:val="1"/>
    </w:lvlOverride>
  </w:num>
  <w:num w:numId="82" w16cid:durableId="1812477201">
    <w:abstractNumId w:val="9"/>
    <w:lvlOverride w:ilvl="0"/>
    <w:lvlOverride w:ilvl="1">
      <w:startOverride w:val="2"/>
    </w:lvlOverride>
  </w:num>
  <w:num w:numId="83" w16cid:durableId="1604268376">
    <w:abstractNumId w:val="9"/>
    <w:lvlOverride w:ilvl="0"/>
    <w:lvlOverride w:ilvl="1">
      <w:startOverride w:val="3"/>
    </w:lvlOverride>
  </w:num>
  <w:num w:numId="84" w16cid:durableId="2077973533">
    <w:abstractNumId w:val="9"/>
    <w:lvlOverride w:ilvl="0"/>
    <w:lvlOverride w:ilvl="1">
      <w:startOverride w:val="4"/>
    </w:lvlOverride>
  </w:num>
  <w:num w:numId="85" w16cid:durableId="1304503518">
    <w:abstractNumId w:val="9"/>
    <w:lvlOverride w:ilvl="0"/>
    <w:lvlOverride w:ilvl="1">
      <w:startOverride w:val="5"/>
    </w:lvlOverride>
  </w:num>
  <w:num w:numId="86" w16cid:durableId="1684241840">
    <w:abstractNumId w:val="9"/>
    <w:lvlOverride w:ilvl="0"/>
    <w:lvlOverride w:ilvl="1">
      <w:startOverride w:val="6"/>
    </w:lvlOverride>
  </w:num>
  <w:num w:numId="87" w16cid:durableId="1443115461">
    <w:abstractNumId w:val="9"/>
    <w:lvlOverride w:ilvl="0"/>
    <w:lvlOverride w:ilvl="1">
      <w:startOverride w:val="7"/>
    </w:lvlOverride>
  </w:num>
  <w:num w:numId="88" w16cid:durableId="147131740">
    <w:abstractNumId w:val="9"/>
    <w:lvlOverride w:ilvl="0"/>
    <w:lvlOverride w:ilvl="1">
      <w:startOverride w:val="8"/>
    </w:lvlOverride>
  </w:num>
  <w:num w:numId="89" w16cid:durableId="1335718859">
    <w:abstractNumId w:val="9"/>
    <w:lvlOverride w:ilvl="0"/>
    <w:lvlOverride w:ilvl="1">
      <w:startOverride w:val="9"/>
    </w:lvlOverride>
  </w:num>
  <w:num w:numId="90" w16cid:durableId="1434864488">
    <w:abstractNumId w:val="9"/>
    <w:lvlOverride w:ilvl="0"/>
    <w:lvlOverride w:ilvl="1"/>
    <w:lvlOverride w:ilvl="2">
      <w:startOverride w:val="1"/>
    </w:lvlOverride>
  </w:num>
  <w:num w:numId="91" w16cid:durableId="144586685">
    <w:abstractNumId w:val="9"/>
    <w:lvlOverride w:ilvl="0"/>
    <w:lvlOverride w:ilvl="1"/>
    <w:lvlOverride w:ilvl="2">
      <w:startOverride w:val="2"/>
    </w:lvlOverride>
  </w:num>
  <w:num w:numId="92" w16cid:durableId="1786267914">
    <w:abstractNumId w:val="9"/>
    <w:lvlOverride w:ilvl="0"/>
    <w:lvlOverride w:ilvl="1"/>
    <w:lvlOverride w:ilvl="2">
      <w:startOverride w:val="3"/>
    </w:lvlOverride>
  </w:num>
  <w:num w:numId="93" w16cid:durableId="593979535">
    <w:abstractNumId w:val="9"/>
    <w:lvlOverride w:ilvl="0"/>
    <w:lvlOverride w:ilvl="1"/>
    <w:lvlOverride w:ilvl="2">
      <w:startOverride w:val="4"/>
    </w:lvlOverride>
  </w:num>
  <w:num w:numId="94" w16cid:durableId="783505407">
    <w:abstractNumId w:val="9"/>
    <w:lvlOverride w:ilvl="0"/>
    <w:lvlOverride w:ilvl="1"/>
    <w:lvlOverride w:ilvl="2">
      <w:startOverride w:val="5"/>
    </w:lvlOverride>
  </w:num>
  <w:num w:numId="95" w16cid:durableId="698042509">
    <w:abstractNumId w:val="9"/>
    <w:lvlOverride w:ilvl="0"/>
    <w:lvlOverride w:ilvl="1"/>
    <w:lvlOverride w:ilvl="2">
      <w:startOverride w:val="6"/>
    </w:lvlOverride>
  </w:num>
  <w:num w:numId="96" w16cid:durableId="1045257074">
    <w:abstractNumId w:val="2"/>
    <w:lvlOverride w:ilvl="0">
      <w:startOverride w:val="3"/>
    </w:lvlOverride>
  </w:num>
  <w:num w:numId="97" w16cid:durableId="1231426373">
    <w:abstractNumId w:val="2"/>
    <w:lvlOverride w:ilvl="0">
      <w:startOverride w:val="4"/>
    </w:lvlOverride>
  </w:num>
  <w:num w:numId="98" w16cid:durableId="329259821">
    <w:abstractNumId w:val="2"/>
    <w:lvlOverride w:ilvl="0">
      <w:startOverride w:val="5"/>
    </w:lvlOverride>
  </w:num>
  <w:num w:numId="99" w16cid:durableId="875655431">
    <w:abstractNumId w:val="2"/>
    <w:lvlOverride w:ilvl="0">
      <w:startOverride w:val="6"/>
    </w:lvlOverride>
  </w:num>
  <w:num w:numId="100" w16cid:durableId="2037384607">
    <w:abstractNumId w:val="2"/>
    <w:lvlOverride w:ilvl="0">
      <w:startOverride w:val="7"/>
    </w:lvlOverride>
  </w:num>
  <w:num w:numId="101" w16cid:durableId="1131633691">
    <w:abstractNumId w:val="2"/>
    <w:lvlOverride w:ilvl="0">
      <w:startOverride w:val="8"/>
    </w:lvlOverride>
  </w:num>
  <w:num w:numId="102" w16cid:durableId="1550262930">
    <w:abstractNumId w:val="1"/>
    <w:lvlOverride w:ilvl="0">
      <w:startOverride w:val="1"/>
    </w:lvlOverride>
  </w:num>
  <w:num w:numId="103" w16cid:durableId="135027071">
    <w:abstractNumId w:val="1"/>
    <w:lvlOverride w:ilvl="0">
      <w:startOverride w:val="2"/>
    </w:lvlOverride>
  </w:num>
  <w:num w:numId="104" w16cid:durableId="1225683998">
    <w:abstractNumId w:val="19"/>
  </w:num>
  <w:num w:numId="105" w16cid:durableId="1605990558">
    <w:abstractNumId w:val="22"/>
  </w:num>
  <w:num w:numId="106" w16cid:durableId="153843666">
    <w:abstractNumId w:val="3"/>
  </w:num>
  <w:num w:numId="107" w16cid:durableId="1156454676">
    <w:abstractNumId w:val="0"/>
  </w:num>
  <w:num w:numId="108" w16cid:durableId="256063842">
    <w:abstractNumId w:val="14"/>
  </w:num>
  <w:num w:numId="109" w16cid:durableId="1384214919">
    <w:abstractNumId w:val="7"/>
  </w:num>
  <w:num w:numId="110" w16cid:durableId="1842699268">
    <w:abstractNumId w:val="8"/>
  </w:num>
  <w:num w:numId="111" w16cid:durableId="1031305176">
    <w:abstractNumId w:val="17"/>
  </w:num>
  <w:num w:numId="112" w16cid:durableId="1371759708">
    <w:abstractNumId w:val="21"/>
  </w:num>
  <w:num w:numId="113" w16cid:durableId="1722437485">
    <w:abstractNumId w:val="20"/>
  </w:num>
  <w:num w:numId="114" w16cid:durableId="53431054">
    <w:abstractNumId w:val="5"/>
  </w:num>
  <w:num w:numId="115" w16cid:durableId="233400053">
    <w:abstractNumId w:val="12"/>
  </w:num>
  <w:num w:numId="116" w16cid:durableId="1068653208">
    <w:abstractNumId w:val="23"/>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4AE"/>
    <w:rsid w:val="00003916"/>
    <w:rsid w:val="00006DDE"/>
    <w:rsid w:val="00011199"/>
    <w:rsid w:val="0001631B"/>
    <w:rsid w:val="00023555"/>
    <w:rsid w:val="00032B23"/>
    <w:rsid w:val="00033C45"/>
    <w:rsid w:val="00040221"/>
    <w:rsid w:val="000409C1"/>
    <w:rsid w:val="000661F4"/>
    <w:rsid w:val="0006710F"/>
    <w:rsid w:val="00074F9B"/>
    <w:rsid w:val="000902A7"/>
    <w:rsid w:val="00091CCF"/>
    <w:rsid w:val="00095BAA"/>
    <w:rsid w:val="000B1724"/>
    <w:rsid w:val="000C7825"/>
    <w:rsid w:val="000D6390"/>
    <w:rsid w:val="000F37DE"/>
    <w:rsid w:val="000F3A96"/>
    <w:rsid w:val="0011361A"/>
    <w:rsid w:val="001351EB"/>
    <w:rsid w:val="00137156"/>
    <w:rsid w:val="00154F0F"/>
    <w:rsid w:val="00174E20"/>
    <w:rsid w:val="00175FF4"/>
    <w:rsid w:val="0019315F"/>
    <w:rsid w:val="001B4EAC"/>
    <w:rsid w:val="001B54E7"/>
    <w:rsid w:val="001C1143"/>
    <w:rsid w:val="001C3604"/>
    <w:rsid w:val="001D0F8E"/>
    <w:rsid w:val="001D1227"/>
    <w:rsid w:val="001E2F59"/>
    <w:rsid w:val="001E2FA8"/>
    <w:rsid w:val="001E4498"/>
    <w:rsid w:val="001F1571"/>
    <w:rsid w:val="001F63CA"/>
    <w:rsid w:val="001F65CA"/>
    <w:rsid w:val="002045C4"/>
    <w:rsid w:val="0020546E"/>
    <w:rsid w:val="002072D3"/>
    <w:rsid w:val="00216084"/>
    <w:rsid w:val="0022319F"/>
    <w:rsid w:val="00226598"/>
    <w:rsid w:val="00240C24"/>
    <w:rsid w:val="0024780B"/>
    <w:rsid w:val="00252AAF"/>
    <w:rsid w:val="00261163"/>
    <w:rsid w:val="00263158"/>
    <w:rsid w:val="00265200"/>
    <w:rsid w:val="0027406C"/>
    <w:rsid w:val="002748AA"/>
    <w:rsid w:val="00275385"/>
    <w:rsid w:val="00275BC5"/>
    <w:rsid w:val="00284D94"/>
    <w:rsid w:val="002A4D01"/>
    <w:rsid w:val="002B19D0"/>
    <w:rsid w:val="002C254F"/>
    <w:rsid w:val="002C2BFC"/>
    <w:rsid w:val="002C4D7A"/>
    <w:rsid w:val="002C5560"/>
    <w:rsid w:val="002D7682"/>
    <w:rsid w:val="002F0AF4"/>
    <w:rsid w:val="002F7725"/>
    <w:rsid w:val="002F7795"/>
    <w:rsid w:val="003129B4"/>
    <w:rsid w:val="00312EBA"/>
    <w:rsid w:val="00316E1E"/>
    <w:rsid w:val="00331B44"/>
    <w:rsid w:val="00340BFC"/>
    <w:rsid w:val="0034146F"/>
    <w:rsid w:val="00347851"/>
    <w:rsid w:val="00347BE7"/>
    <w:rsid w:val="00350103"/>
    <w:rsid w:val="00353D20"/>
    <w:rsid w:val="00370233"/>
    <w:rsid w:val="00374726"/>
    <w:rsid w:val="00375649"/>
    <w:rsid w:val="00375969"/>
    <w:rsid w:val="003944E0"/>
    <w:rsid w:val="003A0AE1"/>
    <w:rsid w:val="003B5BA3"/>
    <w:rsid w:val="003C0CEB"/>
    <w:rsid w:val="003D3082"/>
    <w:rsid w:val="003F6385"/>
    <w:rsid w:val="0040719F"/>
    <w:rsid w:val="00413234"/>
    <w:rsid w:val="00416408"/>
    <w:rsid w:val="0042651B"/>
    <w:rsid w:val="004419A3"/>
    <w:rsid w:val="004436B6"/>
    <w:rsid w:val="004440A7"/>
    <w:rsid w:val="00452BDE"/>
    <w:rsid w:val="00474F78"/>
    <w:rsid w:val="00475A11"/>
    <w:rsid w:val="00476407"/>
    <w:rsid w:val="004911BA"/>
    <w:rsid w:val="00494F51"/>
    <w:rsid w:val="004957D0"/>
    <w:rsid w:val="004A104B"/>
    <w:rsid w:val="004B1062"/>
    <w:rsid w:val="004B5B18"/>
    <w:rsid w:val="004B6742"/>
    <w:rsid w:val="004B6962"/>
    <w:rsid w:val="004C132F"/>
    <w:rsid w:val="004D66C2"/>
    <w:rsid w:val="004E1A60"/>
    <w:rsid w:val="00501418"/>
    <w:rsid w:val="00502345"/>
    <w:rsid w:val="0051444E"/>
    <w:rsid w:val="00515FF7"/>
    <w:rsid w:val="00516B05"/>
    <w:rsid w:val="005327F0"/>
    <w:rsid w:val="005421FC"/>
    <w:rsid w:val="00552251"/>
    <w:rsid w:val="00554ED1"/>
    <w:rsid w:val="00562352"/>
    <w:rsid w:val="005823E5"/>
    <w:rsid w:val="00585B41"/>
    <w:rsid w:val="00591DC7"/>
    <w:rsid w:val="005A2E8C"/>
    <w:rsid w:val="005A6991"/>
    <w:rsid w:val="005B24AE"/>
    <w:rsid w:val="005B4131"/>
    <w:rsid w:val="005D27EB"/>
    <w:rsid w:val="005F0661"/>
    <w:rsid w:val="00611F8E"/>
    <w:rsid w:val="00614856"/>
    <w:rsid w:val="006165B7"/>
    <w:rsid w:val="00626631"/>
    <w:rsid w:val="0063460A"/>
    <w:rsid w:val="006348B9"/>
    <w:rsid w:val="006354C9"/>
    <w:rsid w:val="00640D8A"/>
    <w:rsid w:val="00666F5C"/>
    <w:rsid w:val="00676EA5"/>
    <w:rsid w:val="0067756C"/>
    <w:rsid w:val="00680829"/>
    <w:rsid w:val="006857CD"/>
    <w:rsid w:val="00693AC1"/>
    <w:rsid w:val="006971CA"/>
    <w:rsid w:val="006B202C"/>
    <w:rsid w:val="006B2D62"/>
    <w:rsid w:val="006B636A"/>
    <w:rsid w:val="006C0162"/>
    <w:rsid w:val="006C1AC9"/>
    <w:rsid w:val="006C705A"/>
    <w:rsid w:val="006E6BBC"/>
    <w:rsid w:val="007012C4"/>
    <w:rsid w:val="00702656"/>
    <w:rsid w:val="00703B0C"/>
    <w:rsid w:val="00743CC9"/>
    <w:rsid w:val="00752F0F"/>
    <w:rsid w:val="00773916"/>
    <w:rsid w:val="0078277C"/>
    <w:rsid w:val="007B11C4"/>
    <w:rsid w:val="007B1335"/>
    <w:rsid w:val="007C358B"/>
    <w:rsid w:val="007C36BF"/>
    <w:rsid w:val="007D1BCF"/>
    <w:rsid w:val="007D5D71"/>
    <w:rsid w:val="007E18CB"/>
    <w:rsid w:val="007E193D"/>
    <w:rsid w:val="007F3E98"/>
    <w:rsid w:val="00815694"/>
    <w:rsid w:val="00816BF0"/>
    <w:rsid w:val="00833192"/>
    <w:rsid w:val="00837FA1"/>
    <w:rsid w:val="00846B90"/>
    <w:rsid w:val="00851479"/>
    <w:rsid w:val="008729A0"/>
    <w:rsid w:val="00884623"/>
    <w:rsid w:val="00897E1B"/>
    <w:rsid w:val="008B091E"/>
    <w:rsid w:val="008B367A"/>
    <w:rsid w:val="008B71DC"/>
    <w:rsid w:val="008C228B"/>
    <w:rsid w:val="008C59BC"/>
    <w:rsid w:val="008D2102"/>
    <w:rsid w:val="008D3E34"/>
    <w:rsid w:val="008D5526"/>
    <w:rsid w:val="008E0FA8"/>
    <w:rsid w:val="008E21AA"/>
    <w:rsid w:val="008E2B52"/>
    <w:rsid w:val="008F53B1"/>
    <w:rsid w:val="0091442E"/>
    <w:rsid w:val="00933753"/>
    <w:rsid w:val="00944917"/>
    <w:rsid w:val="009525F0"/>
    <w:rsid w:val="00965FAE"/>
    <w:rsid w:val="00970814"/>
    <w:rsid w:val="00973C9E"/>
    <w:rsid w:val="0099611D"/>
    <w:rsid w:val="009B3B4D"/>
    <w:rsid w:val="009B7864"/>
    <w:rsid w:val="009C6EF5"/>
    <w:rsid w:val="009F5CA6"/>
    <w:rsid w:val="009F774C"/>
    <w:rsid w:val="00A157C0"/>
    <w:rsid w:val="00A40166"/>
    <w:rsid w:val="00A47947"/>
    <w:rsid w:val="00A47D3C"/>
    <w:rsid w:val="00A80A62"/>
    <w:rsid w:val="00A84158"/>
    <w:rsid w:val="00A85D98"/>
    <w:rsid w:val="00A875C2"/>
    <w:rsid w:val="00A938A1"/>
    <w:rsid w:val="00A976C7"/>
    <w:rsid w:val="00AA7A26"/>
    <w:rsid w:val="00AB2F4C"/>
    <w:rsid w:val="00AB6AB4"/>
    <w:rsid w:val="00AC2873"/>
    <w:rsid w:val="00AC7184"/>
    <w:rsid w:val="00AE3697"/>
    <w:rsid w:val="00AF1DA8"/>
    <w:rsid w:val="00AF381A"/>
    <w:rsid w:val="00AF4F1F"/>
    <w:rsid w:val="00B11473"/>
    <w:rsid w:val="00B11FA7"/>
    <w:rsid w:val="00B13BA0"/>
    <w:rsid w:val="00B145C6"/>
    <w:rsid w:val="00B20CAC"/>
    <w:rsid w:val="00B331F2"/>
    <w:rsid w:val="00B356DE"/>
    <w:rsid w:val="00B44F5F"/>
    <w:rsid w:val="00B51A3C"/>
    <w:rsid w:val="00B724DD"/>
    <w:rsid w:val="00B73359"/>
    <w:rsid w:val="00B74F36"/>
    <w:rsid w:val="00B75505"/>
    <w:rsid w:val="00B92B08"/>
    <w:rsid w:val="00BA3183"/>
    <w:rsid w:val="00BB1108"/>
    <w:rsid w:val="00BB6456"/>
    <w:rsid w:val="00BC1A4A"/>
    <w:rsid w:val="00BC79B9"/>
    <w:rsid w:val="00BD4A12"/>
    <w:rsid w:val="00BF0FF2"/>
    <w:rsid w:val="00BF20E6"/>
    <w:rsid w:val="00BF60A3"/>
    <w:rsid w:val="00C0316F"/>
    <w:rsid w:val="00C143F1"/>
    <w:rsid w:val="00C144D5"/>
    <w:rsid w:val="00C17048"/>
    <w:rsid w:val="00C21AC8"/>
    <w:rsid w:val="00C32093"/>
    <w:rsid w:val="00C714AC"/>
    <w:rsid w:val="00CA4813"/>
    <w:rsid w:val="00CA7710"/>
    <w:rsid w:val="00CD6AEA"/>
    <w:rsid w:val="00D056E6"/>
    <w:rsid w:val="00D24BA5"/>
    <w:rsid w:val="00D30B11"/>
    <w:rsid w:val="00D4609D"/>
    <w:rsid w:val="00D511D9"/>
    <w:rsid w:val="00D5311E"/>
    <w:rsid w:val="00D67E1B"/>
    <w:rsid w:val="00D948AA"/>
    <w:rsid w:val="00D94EC2"/>
    <w:rsid w:val="00D97000"/>
    <w:rsid w:val="00DC2AB2"/>
    <w:rsid w:val="00DC4FC2"/>
    <w:rsid w:val="00E11290"/>
    <w:rsid w:val="00E22128"/>
    <w:rsid w:val="00E222F6"/>
    <w:rsid w:val="00E34E88"/>
    <w:rsid w:val="00E47DDE"/>
    <w:rsid w:val="00E54E82"/>
    <w:rsid w:val="00E65E32"/>
    <w:rsid w:val="00E677B3"/>
    <w:rsid w:val="00E807FB"/>
    <w:rsid w:val="00E80C04"/>
    <w:rsid w:val="00E87031"/>
    <w:rsid w:val="00EB10E5"/>
    <w:rsid w:val="00EB6563"/>
    <w:rsid w:val="00EC0F3F"/>
    <w:rsid w:val="00EC535C"/>
    <w:rsid w:val="00ED38CC"/>
    <w:rsid w:val="00ED520F"/>
    <w:rsid w:val="00ED52A0"/>
    <w:rsid w:val="00ED6966"/>
    <w:rsid w:val="00F05905"/>
    <w:rsid w:val="00F06C98"/>
    <w:rsid w:val="00F62B77"/>
    <w:rsid w:val="00F75294"/>
    <w:rsid w:val="00F81EA5"/>
    <w:rsid w:val="00F820EF"/>
    <w:rsid w:val="00F86A26"/>
    <w:rsid w:val="00FA75B6"/>
    <w:rsid w:val="00FB4FA0"/>
    <w:rsid w:val="00FC574A"/>
    <w:rsid w:val="00FD1A23"/>
    <w:rsid w:val="00FE0B20"/>
    <w:rsid w:val="00FE16F1"/>
    <w:rsid w:val="00FF3EB9"/>
    <w:rsid w:val="00FF6E77"/>
    <w:rsid w:val="20807599"/>
    <w:rsid w:val="20F2A251"/>
    <w:rsid w:val="373709B9"/>
    <w:rsid w:val="39DB0CAD"/>
    <w:rsid w:val="580CCA38"/>
    <w:rsid w:val="5D628F9C"/>
    <w:rsid w:val="6D9F0506"/>
    <w:rsid w:val="7C0F7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BC7361F"/>
  <w15:docId w15:val="{415DA03B-455A-4983-8877-A7C10EB9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7682"/>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D7682"/>
    <w:pPr>
      <w:ind w:left="720"/>
      <w:contextualSpacing/>
    </w:pPr>
  </w:style>
  <w:style w:type="paragraph" w:styleId="NormalWeb">
    <w:name w:val="Normal (Web)"/>
    <w:basedOn w:val="Normal"/>
    <w:uiPriority w:val="99"/>
    <w:unhideWhenUsed/>
    <w:rsid w:val="002F7795"/>
    <w:pPr>
      <w:spacing w:before="90" w:after="90"/>
      <w:ind w:left="90" w:right="9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A4813"/>
    <w:rPr>
      <w:color w:val="0000FF" w:themeColor="hyperlink"/>
      <w:u w:val="single"/>
    </w:rPr>
  </w:style>
  <w:style w:type="character" w:styleId="UnresolvedMention">
    <w:name w:val="Unresolved Mention"/>
    <w:basedOn w:val="DefaultParagraphFont"/>
    <w:uiPriority w:val="99"/>
    <w:semiHidden/>
    <w:unhideWhenUsed/>
    <w:rsid w:val="00CA4813"/>
    <w:rPr>
      <w:color w:val="605E5C"/>
      <w:shd w:val="clear" w:color="auto" w:fill="E1DFDD"/>
    </w:rPr>
  </w:style>
  <w:style w:type="paragraph" w:styleId="BalloonText">
    <w:name w:val="Balloon Text"/>
    <w:basedOn w:val="Normal"/>
    <w:link w:val="BalloonTextChar"/>
    <w:uiPriority w:val="99"/>
    <w:semiHidden/>
    <w:unhideWhenUsed/>
    <w:rsid w:val="00F752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294"/>
    <w:rPr>
      <w:rFonts w:ascii="Segoe UI" w:hAnsi="Segoe UI" w:cs="Segoe UI"/>
      <w:sz w:val="18"/>
      <w:szCs w:val="18"/>
    </w:rPr>
  </w:style>
  <w:style w:type="paragraph" w:styleId="Header">
    <w:name w:val="header"/>
    <w:basedOn w:val="Normal"/>
    <w:link w:val="HeaderChar"/>
    <w:uiPriority w:val="99"/>
    <w:unhideWhenUsed/>
    <w:rsid w:val="00FC574A"/>
    <w:pPr>
      <w:tabs>
        <w:tab w:val="center" w:pos="4680"/>
        <w:tab w:val="right" w:pos="9360"/>
      </w:tabs>
    </w:pPr>
  </w:style>
  <w:style w:type="character" w:customStyle="1" w:styleId="HeaderChar">
    <w:name w:val="Header Char"/>
    <w:basedOn w:val="DefaultParagraphFont"/>
    <w:link w:val="Header"/>
    <w:uiPriority w:val="99"/>
    <w:rsid w:val="00FC574A"/>
  </w:style>
  <w:style w:type="paragraph" w:styleId="Footer">
    <w:name w:val="footer"/>
    <w:basedOn w:val="Normal"/>
    <w:link w:val="FooterChar"/>
    <w:uiPriority w:val="99"/>
    <w:unhideWhenUsed/>
    <w:rsid w:val="00FC574A"/>
    <w:pPr>
      <w:tabs>
        <w:tab w:val="center" w:pos="4680"/>
        <w:tab w:val="right" w:pos="9360"/>
      </w:tabs>
    </w:pPr>
  </w:style>
  <w:style w:type="character" w:customStyle="1" w:styleId="FooterChar">
    <w:name w:val="Footer Char"/>
    <w:basedOn w:val="DefaultParagraphFont"/>
    <w:link w:val="Footer"/>
    <w:uiPriority w:val="99"/>
    <w:rsid w:val="00FC574A"/>
  </w:style>
  <w:style w:type="table" w:styleId="TableGrid">
    <w:name w:val="Table Grid"/>
    <w:basedOn w:val="TableNormal"/>
    <w:uiPriority w:val="59"/>
    <w:rsid w:val="001F1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511D9"/>
    <w:rPr>
      <w:sz w:val="16"/>
      <w:szCs w:val="16"/>
    </w:rPr>
  </w:style>
  <w:style w:type="paragraph" w:styleId="CommentText">
    <w:name w:val="annotation text"/>
    <w:basedOn w:val="Normal"/>
    <w:link w:val="CommentTextChar"/>
    <w:uiPriority w:val="99"/>
    <w:unhideWhenUsed/>
    <w:rsid w:val="00D511D9"/>
    <w:rPr>
      <w:sz w:val="20"/>
      <w:szCs w:val="20"/>
    </w:rPr>
  </w:style>
  <w:style w:type="character" w:customStyle="1" w:styleId="CommentTextChar">
    <w:name w:val="Comment Text Char"/>
    <w:basedOn w:val="DefaultParagraphFont"/>
    <w:link w:val="CommentText"/>
    <w:uiPriority w:val="99"/>
    <w:rsid w:val="00D511D9"/>
    <w:rPr>
      <w:sz w:val="20"/>
      <w:szCs w:val="20"/>
    </w:rPr>
  </w:style>
  <w:style w:type="paragraph" w:styleId="CommentSubject">
    <w:name w:val="annotation subject"/>
    <w:basedOn w:val="CommentText"/>
    <w:next w:val="CommentText"/>
    <w:link w:val="CommentSubjectChar"/>
    <w:uiPriority w:val="99"/>
    <w:semiHidden/>
    <w:unhideWhenUsed/>
    <w:rsid w:val="00D511D9"/>
    <w:rPr>
      <w:b/>
      <w:bCs/>
    </w:rPr>
  </w:style>
  <w:style w:type="character" w:customStyle="1" w:styleId="CommentSubjectChar">
    <w:name w:val="Comment Subject Char"/>
    <w:basedOn w:val="CommentTextChar"/>
    <w:link w:val="CommentSubject"/>
    <w:uiPriority w:val="99"/>
    <w:semiHidden/>
    <w:rsid w:val="00D511D9"/>
    <w:rPr>
      <w:b/>
      <w:bCs/>
      <w:sz w:val="20"/>
      <w:szCs w:val="20"/>
    </w:rPr>
  </w:style>
  <w:style w:type="character" w:styleId="FollowedHyperlink">
    <w:name w:val="FollowedHyperlink"/>
    <w:basedOn w:val="DefaultParagraphFont"/>
    <w:uiPriority w:val="99"/>
    <w:semiHidden/>
    <w:unhideWhenUsed/>
    <w:rsid w:val="00EB10E5"/>
    <w:rPr>
      <w:color w:val="800080" w:themeColor="followedHyperlink"/>
      <w:u w:val="single"/>
    </w:rPr>
  </w:style>
  <w:style w:type="paragraph" w:styleId="Revision">
    <w:name w:val="Revision"/>
    <w:hidden/>
    <w:uiPriority w:val="99"/>
    <w:semiHidden/>
    <w:rsid w:val="00BF6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915826">
      <w:bodyDiv w:val="1"/>
      <w:marLeft w:val="0"/>
      <w:marRight w:val="0"/>
      <w:marTop w:val="0"/>
      <w:marBottom w:val="0"/>
      <w:divBdr>
        <w:top w:val="none" w:sz="0" w:space="0" w:color="auto"/>
        <w:left w:val="none" w:sz="0" w:space="0" w:color="auto"/>
        <w:bottom w:val="none" w:sz="0" w:space="0" w:color="auto"/>
        <w:right w:val="none" w:sz="0" w:space="0" w:color="auto"/>
      </w:divBdr>
      <w:divsChild>
        <w:div w:id="602804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13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hs.nd.gov/sites/www/files/documents/DHS%20Legacy/iv-e-provider-application-agreement.pdf" TargetMode="External"/><Relationship Id="rId5" Type="http://schemas.openxmlformats.org/officeDocument/2006/relationships/webSettings" Target="webSettings.xml"/><Relationship Id="rId10" Type="http://schemas.openxmlformats.org/officeDocument/2006/relationships/hyperlink" Target="https://www.hhs.nd.gov/sites/www/files/documents/DHS%20Legacy/approved-nd-title-iv-e-prevention-services-programs-plan.pdf" TargetMode="External"/><Relationship Id="rId4" Type="http://schemas.openxmlformats.org/officeDocument/2006/relationships/settings" Target="settings.xml"/><Relationship Id="rId9" Type="http://schemas.openxmlformats.org/officeDocument/2006/relationships/hyperlink" Target="mailto:tramiller@nd.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F5196-17FE-4E65-BAD8-0A4AB2946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2681</Words>
  <Characters>15288</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NDDHS</Company>
  <LinksUpToDate>false</LinksUpToDate>
  <CharactersWithSpaces>17934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Reuter, Jacob W.</dc:creator>
  <cp:lastModifiedBy>Miller, Tracy L.</cp:lastModifiedBy>
  <cp:revision>2</cp:revision>
  <cp:lastPrinted>2021-02-18T16:53:00Z</cp:lastPrinted>
  <dcterms:created xsi:type="dcterms:W3CDTF">2023-08-07T15:17:00Z</dcterms:created>
  <dcterms:modified xsi:type="dcterms:W3CDTF">2023-08-07T15:17:00Z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