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E152" w14:textId="77777777" w:rsidR="007079A8" w:rsidRPr="00B80591" w:rsidRDefault="00000000">
      <w:pPr>
        <w:pStyle w:val="Heading1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Behavioral Health Planning Council</w:t>
      </w:r>
    </w:p>
    <w:p w14:paraId="3E4ADFA8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Executive Committee Meeting Minutes</w:t>
      </w:r>
    </w:p>
    <w:p w14:paraId="2A0167B5" w14:textId="33BC230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 xml:space="preserve">August 25, </w:t>
      </w:r>
      <w:r w:rsidR="005308EC" w:rsidRPr="00B80591">
        <w:rPr>
          <w:rFonts w:ascii="Arial" w:hAnsi="Arial" w:cs="Arial"/>
          <w:sz w:val="24"/>
          <w:szCs w:val="24"/>
        </w:rPr>
        <w:t>2025,</w:t>
      </w:r>
      <w:r w:rsidR="00E64E33">
        <w:rPr>
          <w:rFonts w:ascii="Arial" w:hAnsi="Arial" w:cs="Arial"/>
          <w:sz w:val="24"/>
          <w:szCs w:val="24"/>
        </w:rPr>
        <w:t xml:space="preserve"> </w:t>
      </w:r>
      <w:r w:rsidRPr="00B80591">
        <w:rPr>
          <w:rFonts w:ascii="Arial" w:hAnsi="Arial" w:cs="Arial"/>
          <w:sz w:val="24"/>
          <w:szCs w:val="24"/>
        </w:rPr>
        <w:t>10:00 AM – 11:0</w:t>
      </w:r>
      <w:r w:rsidR="00E64E33">
        <w:rPr>
          <w:rFonts w:ascii="Arial" w:hAnsi="Arial" w:cs="Arial"/>
          <w:sz w:val="24"/>
          <w:szCs w:val="24"/>
        </w:rPr>
        <w:t>0</w:t>
      </w:r>
      <w:r w:rsidRPr="00B80591">
        <w:rPr>
          <w:rFonts w:ascii="Arial" w:hAnsi="Arial" w:cs="Arial"/>
          <w:sz w:val="24"/>
          <w:szCs w:val="24"/>
        </w:rPr>
        <w:t xml:space="preserve"> AM CT</w:t>
      </w:r>
    </w:p>
    <w:p w14:paraId="12F4541D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Virtual via Microsoft Teams</w:t>
      </w:r>
    </w:p>
    <w:p w14:paraId="66E0C045" w14:textId="77777777" w:rsidR="007079A8" w:rsidRPr="00B80591" w:rsidRDefault="00000000">
      <w:pPr>
        <w:pStyle w:val="Heading2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ATTENDANCE</w:t>
      </w:r>
    </w:p>
    <w:p w14:paraId="5B1A819C" w14:textId="6A5EA107" w:rsidR="007079A8" w:rsidRPr="00E64E33" w:rsidRDefault="00000000" w:rsidP="00E64E33">
      <w:pPr>
        <w:rPr>
          <w:rFonts w:ascii="Arial" w:hAnsi="Arial" w:cs="Arial"/>
          <w:b/>
          <w:bCs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Members Present: Melanie Gaebe (Chairperson), Tania Zerr, Andrea Hochhalter, Kurt Snyder</w:t>
      </w:r>
      <w:r w:rsidRPr="00B80591">
        <w:rPr>
          <w:rFonts w:ascii="Arial" w:hAnsi="Arial" w:cs="Arial"/>
          <w:sz w:val="24"/>
          <w:szCs w:val="24"/>
        </w:rPr>
        <w:br/>
      </w:r>
      <w:r w:rsidRPr="00B80591">
        <w:rPr>
          <w:rFonts w:ascii="Arial" w:hAnsi="Arial" w:cs="Arial"/>
          <w:sz w:val="24"/>
          <w:szCs w:val="24"/>
        </w:rPr>
        <w:br/>
        <w:t>Also Present: Janell Regimbal (Facilitator), Tiffany Pinckney (Behavioral Health Division Representative)</w:t>
      </w:r>
      <w:r w:rsidRPr="00B80591">
        <w:rPr>
          <w:rFonts w:ascii="Arial" w:hAnsi="Arial" w:cs="Arial"/>
          <w:sz w:val="24"/>
          <w:szCs w:val="24"/>
        </w:rPr>
        <w:br/>
      </w:r>
      <w:r w:rsidRPr="00B80591">
        <w:rPr>
          <w:rFonts w:ascii="Arial" w:hAnsi="Arial" w:cs="Arial"/>
          <w:sz w:val="24"/>
          <w:szCs w:val="24"/>
        </w:rPr>
        <w:br/>
      </w:r>
      <w:r w:rsidRPr="00E64E33">
        <w:rPr>
          <w:rFonts w:ascii="Arial" w:hAnsi="Arial" w:cs="Arial"/>
          <w:b/>
          <w:bCs/>
          <w:sz w:val="24"/>
          <w:szCs w:val="24"/>
        </w:rPr>
        <w:t>AGENDA</w:t>
      </w:r>
    </w:p>
    <w:p w14:paraId="22EB364F" w14:textId="77777777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Welcome and Call to Order</w:t>
      </w:r>
    </w:p>
    <w:p w14:paraId="348F391C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Chairperson Melanie Gaebe called the meeting to order at 10:03 AM CT. Roll call was taken, and a quorum was established.</w:t>
      </w:r>
    </w:p>
    <w:p w14:paraId="758EBACA" w14:textId="16D3C4A6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Approval of Agenda</w:t>
      </w:r>
    </w:p>
    <w:p w14:paraId="7FA0CC7E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A motion to approve the agenda was made by Tania Zerr and seconded by Andrea Hochhalter. Motion carried unanimously.</w:t>
      </w:r>
    </w:p>
    <w:p w14:paraId="56D1FA61" w14:textId="11C9C54C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Approval of Past Meeting Minutes – June 16, 2025</w:t>
      </w:r>
    </w:p>
    <w:p w14:paraId="507F37C6" w14:textId="608EECF1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 xml:space="preserve">The minutes from </w:t>
      </w:r>
      <w:r w:rsidR="00EF5E89" w:rsidRPr="00B80591">
        <w:rPr>
          <w:rFonts w:ascii="Arial" w:hAnsi="Arial" w:cs="Arial"/>
          <w:sz w:val="24"/>
          <w:szCs w:val="24"/>
        </w:rPr>
        <w:t>June</w:t>
      </w:r>
      <w:r w:rsidRPr="00B80591">
        <w:rPr>
          <w:rFonts w:ascii="Arial" w:hAnsi="Arial" w:cs="Arial"/>
          <w:sz w:val="24"/>
          <w:szCs w:val="24"/>
        </w:rPr>
        <w:t xml:space="preserve"> 16, 2025, Executive Committee meeting were reviewed.</w:t>
      </w:r>
      <w:r w:rsidR="00B0044E">
        <w:rPr>
          <w:rFonts w:ascii="Arial" w:hAnsi="Arial" w:cs="Arial"/>
          <w:sz w:val="24"/>
          <w:szCs w:val="24"/>
        </w:rPr>
        <w:t xml:space="preserve"> A motion to approve was made by Andrea Hochhalter and seconded by Tania Zerr. Motion carried unanimously. </w:t>
      </w:r>
    </w:p>
    <w:p w14:paraId="3B8B8D48" w14:textId="1197F50D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Election Process for Vice Chair</w:t>
      </w:r>
    </w:p>
    <w:p w14:paraId="73B7E1A3" w14:textId="5F6E58A4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Facilitator Janell Regimbal reviewed the process for electing a new Vice Chair:</w:t>
      </w:r>
      <w:r w:rsidRPr="00B80591">
        <w:rPr>
          <w:rFonts w:ascii="Arial" w:hAnsi="Arial" w:cs="Arial"/>
          <w:sz w:val="24"/>
          <w:szCs w:val="24"/>
        </w:rPr>
        <w:br/>
        <w:t>• Vice Chair position opens annually, with succession into the Chair role after the October BHPC meeting</w:t>
      </w:r>
      <w:r w:rsidR="00C91471">
        <w:rPr>
          <w:rFonts w:ascii="Arial" w:hAnsi="Arial" w:cs="Arial"/>
          <w:sz w:val="24"/>
          <w:szCs w:val="24"/>
        </w:rPr>
        <w:t>; f</w:t>
      </w:r>
      <w:r w:rsidRPr="00B80591">
        <w:rPr>
          <w:rFonts w:ascii="Arial" w:hAnsi="Arial" w:cs="Arial"/>
          <w:sz w:val="24"/>
          <w:szCs w:val="24"/>
        </w:rPr>
        <w:t>ollowing established protocols under Policy 04</w:t>
      </w:r>
      <w:r w:rsidRPr="00B80591">
        <w:rPr>
          <w:rFonts w:ascii="Cambria Math" w:hAnsi="Cambria Math" w:cs="Cambria Math"/>
          <w:sz w:val="24"/>
          <w:szCs w:val="24"/>
        </w:rPr>
        <w:t>‑</w:t>
      </w:r>
      <w:r w:rsidRPr="00B80591">
        <w:rPr>
          <w:rFonts w:ascii="Arial" w:hAnsi="Arial" w:cs="Arial"/>
          <w:sz w:val="24"/>
          <w:szCs w:val="24"/>
        </w:rPr>
        <w:t>02 (approved in 2024), elections will be conducted electronically via email.</w:t>
      </w:r>
      <w:r w:rsidRPr="00B80591">
        <w:rPr>
          <w:rFonts w:ascii="Arial" w:hAnsi="Arial" w:cs="Arial"/>
          <w:sz w:val="24"/>
          <w:szCs w:val="24"/>
        </w:rPr>
        <w:br/>
        <w:t>• Timeline:</w:t>
      </w:r>
      <w:r w:rsidRPr="00B80591">
        <w:rPr>
          <w:rFonts w:ascii="Arial" w:hAnsi="Arial" w:cs="Arial"/>
          <w:sz w:val="24"/>
          <w:szCs w:val="24"/>
        </w:rPr>
        <w:br/>
        <w:t xml:space="preserve">   – September 15: Email solicitation for nominations begins.</w:t>
      </w:r>
      <w:r w:rsidRPr="00B80591">
        <w:rPr>
          <w:rFonts w:ascii="Arial" w:hAnsi="Arial" w:cs="Arial"/>
          <w:sz w:val="24"/>
          <w:szCs w:val="24"/>
        </w:rPr>
        <w:br/>
        <w:t xml:space="preserve">   – September 26: Nomination period closes.</w:t>
      </w:r>
      <w:r w:rsidRPr="00B80591">
        <w:rPr>
          <w:rFonts w:ascii="Arial" w:hAnsi="Arial" w:cs="Arial"/>
          <w:sz w:val="24"/>
          <w:szCs w:val="24"/>
        </w:rPr>
        <w:br/>
        <w:t xml:space="preserve">   – September 27–29: Slate finalized and distributed.</w:t>
      </w:r>
      <w:r w:rsidRPr="00B80591">
        <w:rPr>
          <w:rFonts w:ascii="Arial" w:hAnsi="Arial" w:cs="Arial"/>
          <w:sz w:val="24"/>
          <w:szCs w:val="24"/>
        </w:rPr>
        <w:br/>
        <w:t xml:space="preserve">   – October 10: Voting closes; results announced at the October annual meeting.</w:t>
      </w:r>
      <w:r w:rsidRPr="00B80591">
        <w:rPr>
          <w:rFonts w:ascii="Arial" w:hAnsi="Arial" w:cs="Arial"/>
          <w:sz w:val="24"/>
          <w:szCs w:val="24"/>
        </w:rPr>
        <w:br/>
        <w:t xml:space="preserve">• Members were encouraged to identify and reach out to potential </w:t>
      </w:r>
      <w:r w:rsidR="007E74FB">
        <w:rPr>
          <w:rFonts w:ascii="Arial" w:hAnsi="Arial" w:cs="Arial"/>
          <w:sz w:val="24"/>
          <w:szCs w:val="24"/>
        </w:rPr>
        <w:t>no</w:t>
      </w:r>
      <w:r w:rsidR="007E74FB" w:rsidRPr="00B80591">
        <w:rPr>
          <w:rFonts w:ascii="Arial" w:hAnsi="Arial" w:cs="Arial"/>
          <w:sz w:val="24"/>
          <w:szCs w:val="24"/>
        </w:rPr>
        <w:t>minees</w:t>
      </w:r>
      <w:r w:rsidR="007E74FB">
        <w:rPr>
          <w:rFonts w:ascii="Arial" w:hAnsi="Arial" w:cs="Arial"/>
          <w:sz w:val="24"/>
          <w:szCs w:val="24"/>
        </w:rPr>
        <w:t xml:space="preserve">. </w:t>
      </w:r>
      <w:r w:rsidR="007E74FB" w:rsidRPr="00B80591">
        <w:rPr>
          <w:rFonts w:ascii="Arial" w:hAnsi="Arial" w:cs="Arial"/>
          <w:sz w:val="24"/>
          <w:szCs w:val="24"/>
        </w:rPr>
        <w:t>Self</w:t>
      </w:r>
      <w:r w:rsidRPr="00B80591">
        <w:rPr>
          <w:rFonts w:ascii="Cambria Math" w:hAnsi="Cambria Math" w:cs="Cambria Math"/>
          <w:sz w:val="24"/>
          <w:szCs w:val="24"/>
        </w:rPr>
        <w:t>‑</w:t>
      </w:r>
      <w:r w:rsidRPr="00B80591">
        <w:rPr>
          <w:rFonts w:ascii="Arial" w:hAnsi="Arial" w:cs="Arial"/>
          <w:sz w:val="24"/>
          <w:szCs w:val="24"/>
        </w:rPr>
        <w:t>nominations are encouraged, historically all candidates have self</w:t>
      </w:r>
      <w:r w:rsidRPr="00B80591">
        <w:rPr>
          <w:rFonts w:ascii="Cambria Math" w:hAnsi="Cambria Math" w:cs="Cambria Math"/>
          <w:sz w:val="24"/>
          <w:szCs w:val="24"/>
        </w:rPr>
        <w:t>‑</w:t>
      </w:r>
      <w:r w:rsidRPr="00B80591">
        <w:rPr>
          <w:rFonts w:ascii="Arial" w:hAnsi="Arial" w:cs="Arial"/>
          <w:sz w:val="24"/>
          <w:szCs w:val="24"/>
        </w:rPr>
        <w:t>nominated.</w:t>
      </w:r>
    </w:p>
    <w:p w14:paraId="70582C4A" w14:textId="7F794C4D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lastRenderedPageBreak/>
        <w:t>October BHPC Meeting Agenda – Draft Review</w:t>
      </w:r>
    </w:p>
    <w:p w14:paraId="69F0CB1E" w14:textId="18454560" w:rsidR="00A376D9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 xml:space="preserve">The committee reviewed and discussed the draft agenda for </w:t>
      </w:r>
      <w:r w:rsidR="00EF5E89" w:rsidRPr="00B80591">
        <w:rPr>
          <w:rFonts w:ascii="Arial" w:hAnsi="Arial" w:cs="Arial"/>
          <w:sz w:val="24"/>
          <w:szCs w:val="24"/>
        </w:rPr>
        <w:t>October</w:t>
      </w:r>
      <w:r w:rsidRPr="00B80591">
        <w:rPr>
          <w:rFonts w:ascii="Arial" w:hAnsi="Arial" w:cs="Arial"/>
          <w:sz w:val="24"/>
          <w:szCs w:val="24"/>
        </w:rPr>
        <w:t xml:space="preserve"> 16, </w:t>
      </w:r>
      <w:r w:rsidR="00EF5E89" w:rsidRPr="00B80591">
        <w:rPr>
          <w:rFonts w:ascii="Arial" w:hAnsi="Arial" w:cs="Arial"/>
          <w:sz w:val="24"/>
          <w:szCs w:val="24"/>
        </w:rPr>
        <w:t>2025,</w:t>
      </w:r>
      <w:r w:rsidRPr="00B80591">
        <w:rPr>
          <w:rFonts w:ascii="Arial" w:hAnsi="Arial" w:cs="Arial"/>
          <w:sz w:val="24"/>
          <w:szCs w:val="24"/>
        </w:rPr>
        <w:t xml:space="preserve"> BHPC Annual Meeting</w:t>
      </w:r>
      <w:r w:rsidR="00D91698">
        <w:rPr>
          <w:rFonts w:ascii="Arial" w:hAnsi="Arial" w:cs="Arial"/>
          <w:sz w:val="24"/>
          <w:szCs w:val="24"/>
        </w:rPr>
        <w:t xml:space="preserve"> confirming to include the Peer Support Alliance Update, Opioid Settlement Funding Report</w:t>
      </w:r>
      <w:r w:rsidR="00151F7E">
        <w:rPr>
          <w:rFonts w:ascii="Arial" w:hAnsi="Arial" w:cs="Arial"/>
          <w:sz w:val="24"/>
          <w:szCs w:val="24"/>
        </w:rPr>
        <w:t xml:space="preserve"> with special focus on</w:t>
      </w:r>
      <w:r w:rsidR="00677EC2">
        <w:rPr>
          <w:rFonts w:ascii="Arial" w:hAnsi="Arial" w:cs="Arial"/>
          <w:sz w:val="24"/>
          <w:szCs w:val="24"/>
        </w:rPr>
        <w:t xml:space="preserve"> the Training Academy for Addiction Professionals. The </w:t>
      </w:r>
      <w:r w:rsidR="00D91698">
        <w:rPr>
          <w:rFonts w:ascii="Arial" w:hAnsi="Arial" w:cs="Arial"/>
          <w:sz w:val="24"/>
          <w:szCs w:val="24"/>
        </w:rPr>
        <w:t xml:space="preserve">DHHS Reports </w:t>
      </w:r>
      <w:r w:rsidR="00677EC2">
        <w:rPr>
          <w:rFonts w:ascii="Arial" w:hAnsi="Arial" w:cs="Arial"/>
          <w:sz w:val="24"/>
          <w:szCs w:val="24"/>
        </w:rPr>
        <w:t xml:space="preserve">should have a </w:t>
      </w:r>
      <w:r w:rsidR="00D91698">
        <w:rPr>
          <w:rFonts w:ascii="Arial" w:hAnsi="Arial" w:cs="Arial"/>
          <w:sz w:val="24"/>
          <w:szCs w:val="24"/>
        </w:rPr>
        <w:t>special focus on grant submittal overview</w:t>
      </w:r>
      <w:r w:rsidR="00151F7E">
        <w:rPr>
          <w:rFonts w:ascii="Arial" w:hAnsi="Arial" w:cs="Arial"/>
          <w:sz w:val="24"/>
          <w:szCs w:val="24"/>
        </w:rPr>
        <w:t xml:space="preserve">. </w:t>
      </w:r>
    </w:p>
    <w:p w14:paraId="01A7F950" w14:textId="45A9DA3D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• Additional Agenda Adjustments:</w:t>
      </w:r>
      <w:r w:rsidRPr="00B80591">
        <w:rPr>
          <w:rFonts w:ascii="Arial" w:hAnsi="Arial" w:cs="Arial"/>
          <w:sz w:val="24"/>
          <w:szCs w:val="24"/>
        </w:rPr>
        <w:br/>
        <w:t xml:space="preserve">   – Robust children’s behavioral health discussions deferred to December 2025 to allow </w:t>
      </w:r>
      <w:r w:rsidR="004E59D5">
        <w:rPr>
          <w:rFonts w:ascii="Arial" w:hAnsi="Arial" w:cs="Arial"/>
          <w:sz w:val="24"/>
          <w:szCs w:val="24"/>
        </w:rPr>
        <w:t>for more of a singular topic focus</w:t>
      </w:r>
      <w:r w:rsidR="00677EC2">
        <w:rPr>
          <w:rFonts w:ascii="Arial" w:hAnsi="Arial" w:cs="Arial"/>
          <w:sz w:val="24"/>
          <w:szCs w:val="24"/>
        </w:rPr>
        <w:t>.</w:t>
      </w:r>
    </w:p>
    <w:p w14:paraId="2414313B" w14:textId="3D636119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Letters of Support Policy</w:t>
      </w:r>
    </w:p>
    <w:p w14:paraId="35B15CA2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The committee agreed to table discussion of the proposed letters of support framework until the September Executive Committee meeting to allow sufficient time for review.</w:t>
      </w:r>
    </w:p>
    <w:p w14:paraId="703B7AAB" w14:textId="72C206AF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Meeting Host Sites and 2026 Meeting Dates</w:t>
      </w:r>
    </w:p>
    <w:p w14:paraId="34DDE31D" w14:textId="097A2DC4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Janell Regimbal provided an update on 2026 meeting logistics:</w:t>
      </w:r>
      <w:r w:rsidRPr="00B80591">
        <w:rPr>
          <w:rFonts w:ascii="Arial" w:hAnsi="Arial" w:cs="Arial"/>
          <w:sz w:val="24"/>
          <w:szCs w:val="24"/>
        </w:rPr>
        <w:br/>
        <w:t>• Job Service ND can no longer guarantee year-long reservations.</w:t>
      </w:r>
      <w:r w:rsidRPr="00B80591">
        <w:rPr>
          <w:rFonts w:ascii="Arial" w:hAnsi="Arial" w:cs="Arial"/>
          <w:sz w:val="24"/>
          <w:szCs w:val="24"/>
        </w:rPr>
        <w:br/>
        <w:t>• Alternative venues: NDACO, The Dream Center, and the State Capitol.</w:t>
      </w:r>
      <w:r w:rsidR="000C77B6">
        <w:rPr>
          <w:rFonts w:ascii="Arial" w:hAnsi="Arial" w:cs="Arial"/>
          <w:sz w:val="24"/>
          <w:szCs w:val="24"/>
        </w:rPr>
        <w:t xml:space="preserve"> The Brynhild </w:t>
      </w:r>
      <w:r w:rsidR="005308EC">
        <w:rPr>
          <w:rFonts w:ascii="Arial" w:hAnsi="Arial" w:cs="Arial"/>
          <w:sz w:val="24"/>
          <w:szCs w:val="24"/>
        </w:rPr>
        <w:t>Hauglund Room has been scheduled for prospective 2026 dates.</w:t>
      </w:r>
      <w:r w:rsidRPr="00B80591">
        <w:rPr>
          <w:rFonts w:ascii="Arial" w:hAnsi="Arial" w:cs="Arial"/>
          <w:sz w:val="24"/>
          <w:szCs w:val="24"/>
        </w:rPr>
        <w:br/>
        <w:t>• Tentative 2026 meeting dates will follow the council’s traditional schedule but may adjust to avoid conflicts with statewide conference</w:t>
      </w:r>
      <w:r w:rsidR="005308EC">
        <w:rPr>
          <w:rFonts w:ascii="Arial" w:hAnsi="Arial" w:cs="Arial"/>
          <w:sz w:val="24"/>
          <w:szCs w:val="24"/>
        </w:rPr>
        <w:t xml:space="preserve"> if needed</w:t>
      </w:r>
      <w:r w:rsidRPr="00B80591">
        <w:rPr>
          <w:rFonts w:ascii="Arial" w:hAnsi="Arial" w:cs="Arial"/>
          <w:sz w:val="24"/>
          <w:szCs w:val="24"/>
        </w:rPr>
        <w:t>.</w:t>
      </w:r>
      <w:r w:rsidRPr="00B80591">
        <w:rPr>
          <w:rFonts w:ascii="Arial" w:hAnsi="Arial" w:cs="Arial"/>
          <w:sz w:val="24"/>
          <w:szCs w:val="24"/>
        </w:rPr>
        <w:br/>
        <w:t>• Tiffany Pinckney will confirm future North Dakota Behavioral Health Conference date</w:t>
      </w:r>
      <w:r w:rsidR="005308EC">
        <w:rPr>
          <w:rFonts w:ascii="Arial" w:hAnsi="Arial" w:cs="Arial"/>
          <w:sz w:val="24"/>
          <w:szCs w:val="24"/>
        </w:rPr>
        <w:t xml:space="preserve"> if available</w:t>
      </w:r>
      <w:r w:rsidRPr="00B80591">
        <w:rPr>
          <w:rFonts w:ascii="Arial" w:hAnsi="Arial" w:cs="Arial"/>
          <w:sz w:val="24"/>
          <w:szCs w:val="24"/>
        </w:rPr>
        <w:t>.</w:t>
      </w:r>
    </w:p>
    <w:p w14:paraId="3F5EA614" w14:textId="492DE803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Vision Statement Revision</w:t>
      </w:r>
    </w:p>
    <w:p w14:paraId="2D161F3D" w14:textId="423602AD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Based on World Café strategic planning feedback, Janell presented draft revision</w:t>
      </w:r>
      <w:r w:rsidR="005308EC">
        <w:rPr>
          <w:rFonts w:ascii="Arial" w:hAnsi="Arial" w:cs="Arial"/>
          <w:sz w:val="24"/>
          <w:szCs w:val="24"/>
        </w:rPr>
        <w:t>s</w:t>
      </w:r>
      <w:r w:rsidRPr="00B80591">
        <w:rPr>
          <w:rFonts w:ascii="Arial" w:hAnsi="Arial" w:cs="Arial"/>
          <w:sz w:val="24"/>
          <w:szCs w:val="24"/>
        </w:rPr>
        <w:t xml:space="preserve"> of the BHPC vision statement to strengthen focus on behavioral health across the lifespan. Discussion was deferred to the September Executive Committee meeting</w:t>
      </w:r>
      <w:r w:rsidR="005308EC">
        <w:rPr>
          <w:rFonts w:ascii="Arial" w:hAnsi="Arial" w:cs="Arial"/>
          <w:sz w:val="24"/>
          <w:szCs w:val="24"/>
        </w:rPr>
        <w:t xml:space="preserve"> allowing members more time to review and consider other options</w:t>
      </w:r>
      <w:r w:rsidRPr="00B80591">
        <w:rPr>
          <w:rFonts w:ascii="Arial" w:hAnsi="Arial" w:cs="Arial"/>
          <w:sz w:val="24"/>
          <w:szCs w:val="24"/>
        </w:rPr>
        <w:t>.</w:t>
      </w:r>
    </w:p>
    <w:p w14:paraId="44B9360F" w14:textId="77777777" w:rsidR="007079A8" w:rsidRPr="00B80591" w:rsidRDefault="00000000">
      <w:pPr>
        <w:pStyle w:val="Heading3"/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Adjournment</w:t>
      </w:r>
    </w:p>
    <w:p w14:paraId="105BC18F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With no further business, Chairperson Melanie Gaebe adjourned the meeting at 11:05 AM CT.</w:t>
      </w:r>
    </w:p>
    <w:p w14:paraId="1A0DC300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Respectfully submitted,</w:t>
      </w:r>
    </w:p>
    <w:p w14:paraId="1CFE8BD4" w14:textId="77777777" w:rsidR="007079A8" w:rsidRPr="00B80591" w:rsidRDefault="00000000">
      <w:pPr>
        <w:rPr>
          <w:rFonts w:ascii="Arial" w:hAnsi="Arial" w:cs="Arial"/>
          <w:sz w:val="24"/>
          <w:szCs w:val="24"/>
        </w:rPr>
      </w:pPr>
      <w:r w:rsidRPr="00B80591">
        <w:rPr>
          <w:rFonts w:ascii="Arial" w:hAnsi="Arial" w:cs="Arial"/>
          <w:sz w:val="24"/>
          <w:szCs w:val="24"/>
        </w:rPr>
        <w:t>Janell Regimbal</w:t>
      </w:r>
      <w:r w:rsidRPr="00B80591">
        <w:rPr>
          <w:rFonts w:ascii="Arial" w:hAnsi="Arial" w:cs="Arial"/>
          <w:sz w:val="24"/>
          <w:szCs w:val="24"/>
        </w:rPr>
        <w:br/>
        <w:t>Facilitator</w:t>
      </w:r>
    </w:p>
    <w:sectPr w:rsidR="007079A8" w:rsidRPr="00B8059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784C" w14:textId="77777777" w:rsidR="00D30E2C" w:rsidRDefault="00D30E2C" w:rsidP="006262A8">
      <w:pPr>
        <w:spacing w:after="0" w:line="240" w:lineRule="auto"/>
      </w:pPr>
      <w:r>
        <w:separator/>
      </w:r>
    </w:p>
  </w:endnote>
  <w:endnote w:type="continuationSeparator" w:id="0">
    <w:p w14:paraId="678E9CF3" w14:textId="77777777" w:rsidR="00D30E2C" w:rsidRDefault="00D30E2C" w:rsidP="0062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5F63" w14:textId="77777777" w:rsidR="006262A8" w:rsidRDefault="00626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BC64" w14:textId="77777777" w:rsidR="006262A8" w:rsidRDefault="00626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1E" w14:textId="77777777" w:rsidR="006262A8" w:rsidRDefault="00626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A35D" w14:textId="77777777" w:rsidR="00D30E2C" w:rsidRDefault="00D30E2C" w:rsidP="006262A8">
      <w:pPr>
        <w:spacing w:after="0" w:line="240" w:lineRule="auto"/>
      </w:pPr>
      <w:r>
        <w:separator/>
      </w:r>
    </w:p>
  </w:footnote>
  <w:footnote w:type="continuationSeparator" w:id="0">
    <w:p w14:paraId="1E3B114A" w14:textId="77777777" w:rsidR="00D30E2C" w:rsidRDefault="00D30E2C" w:rsidP="0062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E1FA" w14:textId="77777777" w:rsidR="006262A8" w:rsidRDefault="00626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1736870"/>
      <w:docPartObj>
        <w:docPartGallery w:val="Watermarks"/>
        <w:docPartUnique/>
      </w:docPartObj>
    </w:sdtPr>
    <w:sdtContent>
      <w:p w14:paraId="2D382380" w14:textId="04703F11" w:rsidR="006262A8" w:rsidRDefault="006262A8">
        <w:pPr>
          <w:pStyle w:val="Header"/>
        </w:pPr>
        <w:r>
          <w:rPr>
            <w:noProof/>
          </w:rPr>
          <w:pict w14:anchorId="441006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1494" w14:textId="77777777" w:rsidR="006262A8" w:rsidRDefault="00626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DB14D2"/>
    <w:multiLevelType w:val="hybridMultilevel"/>
    <w:tmpl w:val="FE58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08672">
    <w:abstractNumId w:val="8"/>
  </w:num>
  <w:num w:numId="2" w16cid:durableId="1015574965">
    <w:abstractNumId w:val="6"/>
  </w:num>
  <w:num w:numId="3" w16cid:durableId="193270532">
    <w:abstractNumId w:val="5"/>
  </w:num>
  <w:num w:numId="4" w16cid:durableId="486750754">
    <w:abstractNumId w:val="4"/>
  </w:num>
  <w:num w:numId="5" w16cid:durableId="489906601">
    <w:abstractNumId w:val="7"/>
  </w:num>
  <w:num w:numId="6" w16cid:durableId="1791439052">
    <w:abstractNumId w:val="3"/>
  </w:num>
  <w:num w:numId="7" w16cid:durableId="22750244">
    <w:abstractNumId w:val="2"/>
  </w:num>
  <w:num w:numId="8" w16cid:durableId="1986667841">
    <w:abstractNumId w:val="1"/>
  </w:num>
  <w:num w:numId="9" w16cid:durableId="872230250">
    <w:abstractNumId w:val="0"/>
  </w:num>
  <w:num w:numId="10" w16cid:durableId="1428038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03A8"/>
    <w:rsid w:val="000C77B6"/>
    <w:rsid w:val="0015074B"/>
    <w:rsid w:val="00151F7E"/>
    <w:rsid w:val="001D4992"/>
    <w:rsid w:val="0020167F"/>
    <w:rsid w:val="0029639D"/>
    <w:rsid w:val="00326F90"/>
    <w:rsid w:val="0043398C"/>
    <w:rsid w:val="004E59D5"/>
    <w:rsid w:val="005308EC"/>
    <w:rsid w:val="00593D29"/>
    <w:rsid w:val="006262A8"/>
    <w:rsid w:val="00677EC2"/>
    <w:rsid w:val="006B4AB3"/>
    <w:rsid w:val="007079A8"/>
    <w:rsid w:val="007A67B0"/>
    <w:rsid w:val="007E74FB"/>
    <w:rsid w:val="008B0555"/>
    <w:rsid w:val="00A376D9"/>
    <w:rsid w:val="00AA1D8D"/>
    <w:rsid w:val="00B0044E"/>
    <w:rsid w:val="00B47730"/>
    <w:rsid w:val="00B80591"/>
    <w:rsid w:val="00B94B1F"/>
    <w:rsid w:val="00C85125"/>
    <w:rsid w:val="00C91471"/>
    <w:rsid w:val="00CB0664"/>
    <w:rsid w:val="00D30E2C"/>
    <w:rsid w:val="00D91698"/>
    <w:rsid w:val="00E64E33"/>
    <w:rsid w:val="00EF5E89"/>
    <w:rsid w:val="00F449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C76E3"/>
  <w14:defaultImageDpi w14:val="300"/>
  <w15:docId w15:val="{83082A8F-C3AF-4B31-872E-6B9EB53E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Janell Regimbal</cp:lastModifiedBy>
  <cp:revision>25</cp:revision>
  <dcterms:created xsi:type="dcterms:W3CDTF">2025-08-27T12:37:00Z</dcterms:created>
  <dcterms:modified xsi:type="dcterms:W3CDTF">2025-08-27T13:11:00Z</dcterms:modified>
  <cp:category/>
</cp:coreProperties>
</file>