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00E18" w14:textId="3AC0F7F1" w:rsidR="00BF2022" w:rsidRPr="0006780C" w:rsidRDefault="0065258E" w:rsidP="004A201F">
      <w:pPr>
        <w:spacing w:line="276" w:lineRule="auto"/>
        <w:rPr>
          <w:rFonts w:ascii="Georgia" w:hAnsi="Georgia"/>
          <w:sz w:val="36"/>
          <w:szCs w:val="36"/>
        </w:rPr>
      </w:pPr>
      <w:r w:rsidRPr="0006780C">
        <w:rPr>
          <w:rFonts w:ascii="Georgia" w:hAnsi="Georgia"/>
          <w:noProof/>
          <w:sz w:val="21"/>
          <w:szCs w:val="21"/>
        </w:rPr>
        <w:drawing>
          <wp:anchor distT="0" distB="0" distL="114300" distR="114300" simplePos="0" relativeHeight="251658240" behindDoc="0" locked="0" layoutInCell="1" allowOverlap="1" wp14:anchorId="13B47C69" wp14:editId="43738976">
            <wp:simplePos x="0" y="0"/>
            <wp:positionH relativeFrom="margin">
              <wp:align>right</wp:align>
            </wp:positionH>
            <wp:positionV relativeFrom="paragraph">
              <wp:posOffset>0</wp:posOffset>
            </wp:positionV>
            <wp:extent cx="1322070" cy="575945"/>
            <wp:effectExtent l="0" t="0" r="0" b="0"/>
            <wp:wrapThrough wrapText="bothSides">
              <wp:wrapPolygon edited="0">
                <wp:start x="0" y="0"/>
                <wp:lineTo x="0" y="20719"/>
                <wp:lineTo x="21164" y="20719"/>
                <wp:lineTo x="21164" y="0"/>
                <wp:lineTo x="0" y="0"/>
              </wp:wrapPolygon>
            </wp:wrapThrough>
            <wp:docPr id="3" name="Picture 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blu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2070" cy="575945"/>
                    </a:xfrm>
                    <a:prstGeom prst="rect">
                      <a:avLst/>
                    </a:prstGeom>
                  </pic:spPr>
                </pic:pic>
              </a:graphicData>
            </a:graphic>
            <wp14:sizeRelH relativeFrom="margin">
              <wp14:pctWidth>0</wp14:pctWidth>
            </wp14:sizeRelH>
            <wp14:sizeRelV relativeFrom="margin">
              <wp14:pctHeight>0</wp14:pctHeight>
            </wp14:sizeRelV>
          </wp:anchor>
        </w:drawing>
      </w:r>
      <w:r w:rsidR="00AC58E2" w:rsidRPr="0006780C">
        <w:rPr>
          <w:rFonts w:ascii="Georgia" w:hAnsi="Georgia"/>
          <w:noProof/>
        </w:rPr>
        <w:drawing>
          <wp:anchor distT="0" distB="0" distL="114300" distR="114300" simplePos="0" relativeHeight="251658241" behindDoc="0" locked="0" layoutInCell="1" allowOverlap="1" wp14:anchorId="3E058459" wp14:editId="591670C8">
            <wp:simplePos x="0" y="0"/>
            <wp:positionH relativeFrom="margin">
              <wp:align>left</wp:align>
            </wp:positionH>
            <wp:positionV relativeFrom="paragraph">
              <wp:posOffset>0</wp:posOffset>
            </wp:positionV>
            <wp:extent cx="2495550" cy="574675"/>
            <wp:effectExtent l="0" t="0" r="0" b="0"/>
            <wp:wrapSquare wrapText="bothSides"/>
            <wp:docPr id="1223730768" name="Picture 1223730768" descr="North Dakota Behavioral Health Division COVID-19 Resources - Recovery  Reinv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Dakota Behavioral Health Division COVID-19 Resources - Recovery  Reinven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51113838"/>
      <w:bookmarkEnd w:id="0"/>
    </w:p>
    <w:p w14:paraId="35D7F114" w14:textId="1F9C4BE0" w:rsidR="00BF2022" w:rsidRPr="0006780C" w:rsidRDefault="00BF2022" w:rsidP="004A201F">
      <w:pPr>
        <w:spacing w:line="276" w:lineRule="auto"/>
        <w:rPr>
          <w:rFonts w:ascii="Georgia" w:hAnsi="Georgia"/>
          <w:sz w:val="36"/>
          <w:szCs w:val="36"/>
        </w:rPr>
      </w:pPr>
    </w:p>
    <w:p w14:paraId="6CA71FA9" w14:textId="77777777" w:rsidR="00720C33" w:rsidRPr="0065258E" w:rsidRDefault="00720C33" w:rsidP="004A201F">
      <w:pPr>
        <w:spacing w:line="276" w:lineRule="auto"/>
        <w:jc w:val="center"/>
        <w:rPr>
          <w:rFonts w:ascii="Georgia" w:hAnsi="Georgia"/>
          <w:sz w:val="20"/>
          <w:szCs w:val="20"/>
        </w:rPr>
      </w:pPr>
      <w:bookmarkStart w:id="1" w:name="_Hlk151113860"/>
      <w:bookmarkEnd w:id="1"/>
    </w:p>
    <w:p w14:paraId="6C213A8B" w14:textId="0286A887" w:rsidR="00206969" w:rsidRPr="00532F1E" w:rsidRDefault="00CD08CF" w:rsidP="004A201F">
      <w:pPr>
        <w:spacing w:line="276" w:lineRule="auto"/>
        <w:jc w:val="center"/>
        <w:rPr>
          <w:rFonts w:ascii="Georgia" w:hAnsi="Georgia"/>
          <w:sz w:val="36"/>
          <w:szCs w:val="36"/>
        </w:rPr>
      </w:pPr>
      <w:r w:rsidRPr="00532F1E">
        <w:rPr>
          <w:rFonts w:ascii="Georgia" w:hAnsi="Georgia"/>
          <w:sz w:val="36"/>
          <w:szCs w:val="36"/>
        </w:rPr>
        <w:t xml:space="preserve">North Dakota Prevention Professionals </w:t>
      </w:r>
      <w:r w:rsidR="003466FF" w:rsidRPr="00532F1E">
        <w:rPr>
          <w:rFonts w:ascii="Georgia" w:hAnsi="Georgia"/>
          <w:sz w:val="36"/>
          <w:szCs w:val="36"/>
        </w:rPr>
        <w:t>Meeting</w:t>
      </w:r>
    </w:p>
    <w:p w14:paraId="7E926D11" w14:textId="2F58FA5D" w:rsidR="00CD08CF" w:rsidRDefault="008A3D88" w:rsidP="004A201F">
      <w:pPr>
        <w:spacing w:after="240" w:line="276" w:lineRule="auto"/>
        <w:jc w:val="center"/>
        <w:rPr>
          <w:rFonts w:ascii="Georgia" w:hAnsi="Georgia"/>
          <w:sz w:val="36"/>
          <w:szCs w:val="36"/>
        </w:rPr>
      </w:pPr>
      <w:r>
        <w:rPr>
          <w:rFonts w:ascii="Georgia" w:hAnsi="Georgia"/>
          <w:sz w:val="36"/>
          <w:szCs w:val="36"/>
        </w:rPr>
        <w:t>March</w:t>
      </w:r>
      <w:r w:rsidR="00CD08CF" w:rsidRPr="00532F1E">
        <w:rPr>
          <w:rFonts w:ascii="Georgia" w:hAnsi="Georgia"/>
          <w:sz w:val="36"/>
          <w:szCs w:val="36"/>
        </w:rPr>
        <w:t xml:space="preserve"> 1</w:t>
      </w:r>
      <w:r>
        <w:rPr>
          <w:rFonts w:ascii="Georgia" w:hAnsi="Georgia"/>
          <w:sz w:val="36"/>
          <w:szCs w:val="36"/>
        </w:rPr>
        <w:t>1</w:t>
      </w:r>
      <w:r w:rsidR="005E7E78">
        <w:rPr>
          <w:rFonts w:ascii="Georgia" w:hAnsi="Georgia"/>
          <w:sz w:val="36"/>
          <w:szCs w:val="36"/>
        </w:rPr>
        <w:t>–</w:t>
      </w:r>
      <w:r w:rsidR="00CD08CF" w:rsidRPr="00532F1E">
        <w:rPr>
          <w:rFonts w:ascii="Georgia" w:hAnsi="Georgia"/>
          <w:sz w:val="36"/>
          <w:szCs w:val="36"/>
        </w:rPr>
        <w:t>1</w:t>
      </w:r>
      <w:r>
        <w:rPr>
          <w:rFonts w:ascii="Georgia" w:hAnsi="Georgia"/>
          <w:sz w:val="36"/>
          <w:szCs w:val="36"/>
        </w:rPr>
        <w:t>2</w:t>
      </w:r>
      <w:r w:rsidR="00CD08CF" w:rsidRPr="00532F1E">
        <w:rPr>
          <w:rFonts w:ascii="Georgia" w:hAnsi="Georgia"/>
          <w:sz w:val="36"/>
          <w:szCs w:val="36"/>
        </w:rPr>
        <w:t>, 202</w:t>
      </w:r>
      <w:r>
        <w:rPr>
          <w:rFonts w:ascii="Georgia" w:hAnsi="Georgia"/>
          <w:sz w:val="36"/>
          <w:szCs w:val="36"/>
        </w:rPr>
        <w:t>4</w:t>
      </w:r>
    </w:p>
    <w:p w14:paraId="541E2BFD" w14:textId="77777777" w:rsidR="0065258E" w:rsidRPr="0065258E" w:rsidRDefault="0065258E" w:rsidP="004A201F">
      <w:pPr>
        <w:spacing w:after="240" w:line="276" w:lineRule="auto"/>
        <w:jc w:val="center"/>
        <w:rPr>
          <w:rFonts w:ascii="Georgia" w:hAnsi="Georgia"/>
          <w:sz w:val="20"/>
          <w:szCs w:val="20"/>
        </w:rPr>
      </w:pPr>
    </w:p>
    <w:p w14:paraId="6D961FE9" w14:textId="5AAB6816" w:rsidR="00532F1E" w:rsidRPr="00563126" w:rsidRDefault="00AC58E2" w:rsidP="004A201F">
      <w:pPr>
        <w:spacing w:after="120" w:line="276" w:lineRule="auto"/>
        <w:rPr>
          <w:rFonts w:ascii="Georgia" w:hAnsi="Georgia"/>
          <w:b/>
          <w:bCs/>
          <w:color w:val="DE6512"/>
          <w:sz w:val="28"/>
          <w:szCs w:val="28"/>
        </w:rPr>
        <w:sectPr w:rsidR="00532F1E" w:rsidRPr="00563126" w:rsidSect="00D331A2">
          <w:footerReference w:type="default" r:id="rId10"/>
          <w:type w:val="continuous"/>
          <w:pgSz w:w="12240" w:h="15840"/>
          <w:pgMar w:top="1440" w:right="1440" w:bottom="1440" w:left="1440" w:header="720" w:footer="720" w:gutter="0"/>
          <w:cols w:space="720"/>
          <w:docGrid w:linePitch="360"/>
        </w:sectPr>
      </w:pPr>
      <w:r w:rsidRPr="00563126">
        <w:rPr>
          <w:rFonts w:ascii="Georgia" w:hAnsi="Georgia"/>
          <w:b/>
          <w:bCs/>
          <w:color w:val="DE6512"/>
          <w:sz w:val="28"/>
          <w:szCs w:val="28"/>
        </w:rPr>
        <w:t xml:space="preserve">Meeting </w:t>
      </w:r>
      <w:r w:rsidR="00BA673B" w:rsidRPr="00563126">
        <w:rPr>
          <w:rFonts w:ascii="Georgia" w:hAnsi="Georgia"/>
          <w:b/>
          <w:bCs/>
          <w:color w:val="DE6512"/>
          <w:sz w:val="28"/>
          <w:szCs w:val="28"/>
        </w:rPr>
        <w:t>Participants</w:t>
      </w:r>
    </w:p>
    <w:p w14:paraId="342104AB" w14:textId="77777777" w:rsidR="00D05753" w:rsidRPr="00B7380D" w:rsidRDefault="00D05753" w:rsidP="004A201F">
      <w:pPr>
        <w:spacing w:after="60" w:line="276" w:lineRule="auto"/>
        <w:rPr>
          <w:rFonts w:ascii="Georgia" w:hAnsi="Georgia"/>
          <w:b/>
          <w:bCs/>
          <w:i/>
          <w:iCs/>
          <w:sz w:val="24"/>
          <w:szCs w:val="24"/>
        </w:rPr>
      </w:pPr>
      <w:r w:rsidRPr="00B7380D">
        <w:rPr>
          <w:rFonts w:ascii="Georgia" w:hAnsi="Georgia"/>
          <w:b/>
          <w:bCs/>
          <w:i/>
          <w:iCs/>
          <w:sz w:val="24"/>
          <w:szCs w:val="24"/>
        </w:rPr>
        <w:t>Grantees</w:t>
      </w:r>
    </w:p>
    <w:p w14:paraId="001BA32B" w14:textId="338EEFAB" w:rsidR="00FE7A59" w:rsidRPr="0006780C" w:rsidRDefault="00FE7A59"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Cavalier County Health District</w:t>
      </w:r>
      <w:r>
        <w:rPr>
          <w:rFonts w:ascii="Georgia" w:hAnsi="Georgia"/>
          <w:sz w:val="24"/>
          <w:szCs w:val="24"/>
        </w:rPr>
        <w:t xml:space="preserve">: </w:t>
      </w:r>
      <w:r w:rsidR="00A60A04">
        <w:rPr>
          <w:rFonts w:ascii="Georgia" w:hAnsi="Georgia"/>
          <w:sz w:val="24"/>
          <w:szCs w:val="24"/>
        </w:rPr>
        <w:t>Stephanie Welsh</w:t>
      </w:r>
    </w:p>
    <w:p w14:paraId="0C43890A" w14:textId="77D4EE06" w:rsidR="00CE4B51"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Central Valley Health District</w:t>
      </w:r>
      <w:r>
        <w:rPr>
          <w:rFonts w:ascii="Georgia" w:hAnsi="Georgia"/>
          <w:sz w:val="24"/>
          <w:szCs w:val="24"/>
        </w:rPr>
        <w:t xml:space="preserve">: </w:t>
      </w:r>
      <w:r w:rsidRPr="0006780C">
        <w:rPr>
          <w:rFonts w:ascii="Georgia" w:hAnsi="Georgia"/>
          <w:sz w:val="24"/>
          <w:szCs w:val="24"/>
        </w:rPr>
        <w:t>Shannon Klatt</w:t>
      </w:r>
    </w:p>
    <w:p w14:paraId="5BEBC4DE" w14:textId="6A2826EF" w:rsidR="0093079A" w:rsidRPr="0006780C" w:rsidRDefault="0093079A" w:rsidP="005C099A">
      <w:pPr>
        <w:pStyle w:val="ListParagraph"/>
        <w:numPr>
          <w:ilvl w:val="0"/>
          <w:numId w:val="1"/>
        </w:numPr>
        <w:spacing w:line="276" w:lineRule="auto"/>
        <w:rPr>
          <w:rFonts w:ascii="Georgia" w:hAnsi="Georgia"/>
          <w:sz w:val="24"/>
          <w:szCs w:val="24"/>
        </w:rPr>
      </w:pPr>
      <w:r>
        <w:rPr>
          <w:rFonts w:ascii="Georgia" w:hAnsi="Georgia"/>
          <w:sz w:val="24"/>
          <w:szCs w:val="24"/>
        </w:rPr>
        <w:t>City-County Health District: Meghan Velure</w:t>
      </w:r>
    </w:p>
    <w:p w14:paraId="22FAA49B"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Devils Lake</w:t>
      </w:r>
      <w:r>
        <w:rPr>
          <w:rFonts w:ascii="Georgia" w:hAnsi="Georgia"/>
          <w:sz w:val="24"/>
          <w:szCs w:val="24"/>
        </w:rPr>
        <w:t xml:space="preserve">: </w:t>
      </w:r>
      <w:r w:rsidRPr="0006780C">
        <w:rPr>
          <w:rFonts w:ascii="Georgia" w:hAnsi="Georgia"/>
          <w:sz w:val="24"/>
          <w:szCs w:val="24"/>
        </w:rPr>
        <w:t>Cindy Schmidt</w:t>
      </w:r>
    </w:p>
    <w:p w14:paraId="6455F8A2"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Dickey County Public Health District</w:t>
      </w:r>
      <w:r>
        <w:rPr>
          <w:rFonts w:ascii="Georgia" w:hAnsi="Georgia"/>
          <w:sz w:val="24"/>
          <w:szCs w:val="24"/>
        </w:rPr>
        <w:t xml:space="preserve">: </w:t>
      </w:r>
      <w:r w:rsidRPr="0006780C">
        <w:rPr>
          <w:rFonts w:ascii="Georgia" w:hAnsi="Georgia"/>
          <w:sz w:val="24"/>
          <w:szCs w:val="24"/>
        </w:rPr>
        <w:t>Abby Gibbs</w:t>
      </w:r>
    </w:p>
    <w:p w14:paraId="35C2BBAF"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Fargo Cass Public Health</w:t>
      </w:r>
      <w:r>
        <w:rPr>
          <w:rFonts w:ascii="Georgia" w:hAnsi="Georgia"/>
          <w:sz w:val="24"/>
          <w:szCs w:val="24"/>
        </w:rPr>
        <w:t xml:space="preserve">: </w:t>
      </w:r>
      <w:r w:rsidRPr="0006780C">
        <w:rPr>
          <w:rFonts w:ascii="Georgia" w:hAnsi="Georgia"/>
          <w:sz w:val="24"/>
          <w:szCs w:val="24"/>
        </w:rPr>
        <w:t>Robyn Litke Sall</w:t>
      </w:r>
    </w:p>
    <w:p w14:paraId="6A554B2B" w14:textId="28391965" w:rsidR="00CE4B51" w:rsidRPr="00CE4B51" w:rsidRDefault="00CE4B51" w:rsidP="005C099A">
      <w:pPr>
        <w:pStyle w:val="ListParagraph"/>
        <w:numPr>
          <w:ilvl w:val="0"/>
          <w:numId w:val="1"/>
        </w:numPr>
        <w:spacing w:line="276" w:lineRule="auto"/>
        <w:rPr>
          <w:rFonts w:ascii="Georgia" w:hAnsi="Georgia"/>
          <w:sz w:val="24"/>
          <w:szCs w:val="24"/>
        </w:rPr>
      </w:pPr>
      <w:r w:rsidRPr="00CE4B51">
        <w:rPr>
          <w:rFonts w:ascii="Georgia" w:hAnsi="Georgia"/>
          <w:sz w:val="24"/>
          <w:szCs w:val="24"/>
        </w:rPr>
        <w:t>First District Health Unit: Jen Clark, Jenny Lemasters</w:t>
      </w:r>
    </w:p>
    <w:p w14:paraId="1DA361E2"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Foster County Public Health</w:t>
      </w:r>
      <w:r>
        <w:rPr>
          <w:rFonts w:ascii="Georgia" w:hAnsi="Georgia"/>
          <w:sz w:val="24"/>
          <w:szCs w:val="24"/>
        </w:rPr>
        <w:t xml:space="preserve">: </w:t>
      </w:r>
      <w:r w:rsidRPr="0006780C">
        <w:rPr>
          <w:rFonts w:ascii="Georgia" w:hAnsi="Georgia"/>
          <w:sz w:val="24"/>
          <w:szCs w:val="24"/>
        </w:rPr>
        <w:t>Robin Simonson</w:t>
      </w:r>
    </w:p>
    <w:p w14:paraId="10C45638" w14:textId="77777777" w:rsidR="00CE4B51"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Lake Region District Health</w:t>
      </w:r>
      <w:r>
        <w:rPr>
          <w:rFonts w:ascii="Georgia" w:hAnsi="Georgia"/>
          <w:sz w:val="24"/>
          <w:szCs w:val="24"/>
        </w:rPr>
        <w:t xml:space="preserve">: </w:t>
      </w:r>
      <w:r w:rsidRPr="0006780C">
        <w:rPr>
          <w:rFonts w:ascii="Georgia" w:hAnsi="Georgia"/>
          <w:sz w:val="24"/>
          <w:szCs w:val="24"/>
        </w:rPr>
        <w:t>Lori Stevenson</w:t>
      </w:r>
    </w:p>
    <w:p w14:paraId="2CC936BC" w14:textId="550D706E" w:rsidR="001615A1" w:rsidRPr="0006780C" w:rsidRDefault="001615A1" w:rsidP="005C099A">
      <w:pPr>
        <w:pStyle w:val="ListParagraph"/>
        <w:numPr>
          <w:ilvl w:val="0"/>
          <w:numId w:val="1"/>
        </w:numPr>
        <w:spacing w:line="276" w:lineRule="auto"/>
        <w:rPr>
          <w:rFonts w:ascii="Georgia" w:hAnsi="Georgia"/>
          <w:sz w:val="24"/>
          <w:szCs w:val="24"/>
        </w:rPr>
      </w:pPr>
      <w:r>
        <w:rPr>
          <w:rFonts w:ascii="Georgia" w:hAnsi="Georgia"/>
          <w:sz w:val="24"/>
          <w:szCs w:val="24"/>
        </w:rPr>
        <w:t>Grand Forks: Bill Vasicek</w:t>
      </w:r>
    </w:p>
    <w:p w14:paraId="066D54CA" w14:textId="77777777" w:rsidR="00CE4B51" w:rsidRPr="00CE4B51" w:rsidRDefault="00CE4B51" w:rsidP="005C099A">
      <w:pPr>
        <w:pStyle w:val="ListParagraph"/>
        <w:numPr>
          <w:ilvl w:val="0"/>
          <w:numId w:val="1"/>
        </w:numPr>
        <w:spacing w:line="276" w:lineRule="auto"/>
        <w:rPr>
          <w:rFonts w:ascii="Georgia" w:hAnsi="Georgia"/>
          <w:sz w:val="24"/>
          <w:szCs w:val="24"/>
        </w:rPr>
      </w:pPr>
      <w:r w:rsidRPr="00CE4B51">
        <w:rPr>
          <w:rFonts w:ascii="Georgia" w:hAnsi="Georgia"/>
          <w:sz w:val="24"/>
          <w:szCs w:val="24"/>
        </w:rPr>
        <w:t>LaMoure County Public Health: Kris Piehl, Jessica Duffy</w:t>
      </w:r>
    </w:p>
    <w:p w14:paraId="1EC72386" w14:textId="7911B765"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Ransom County Public Health</w:t>
      </w:r>
      <w:r>
        <w:rPr>
          <w:rFonts w:ascii="Georgia" w:hAnsi="Georgia"/>
          <w:sz w:val="24"/>
          <w:szCs w:val="24"/>
        </w:rPr>
        <w:t xml:space="preserve">: </w:t>
      </w:r>
      <w:r w:rsidRPr="0006780C">
        <w:rPr>
          <w:rFonts w:ascii="Georgia" w:hAnsi="Georgia"/>
          <w:sz w:val="24"/>
          <w:szCs w:val="24"/>
        </w:rPr>
        <w:t>Cayla Wi</w:t>
      </w:r>
      <w:r w:rsidR="0020122A">
        <w:rPr>
          <w:rFonts w:ascii="Georgia" w:hAnsi="Georgia"/>
          <w:sz w:val="24"/>
          <w:szCs w:val="24"/>
        </w:rPr>
        <w:t>l</w:t>
      </w:r>
      <w:r w:rsidRPr="0006780C">
        <w:rPr>
          <w:rFonts w:ascii="Georgia" w:hAnsi="Georgia"/>
          <w:sz w:val="24"/>
          <w:szCs w:val="24"/>
        </w:rPr>
        <w:t>tse</w:t>
      </w:r>
    </w:p>
    <w:p w14:paraId="464CA5AA"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Richland County Health Department</w:t>
      </w:r>
      <w:r>
        <w:rPr>
          <w:rFonts w:ascii="Georgia" w:hAnsi="Georgia"/>
          <w:sz w:val="24"/>
          <w:szCs w:val="24"/>
        </w:rPr>
        <w:t xml:space="preserve">: </w:t>
      </w:r>
      <w:r w:rsidRPr="0006780C">
        <w:rPr>
          <w:rFonts w:ascii="Georgia" w:hAnsi="Georgia"/>
          <w:sz w:val="24"/>
          <w:szCs w:val="24"/>
        </w:rPr>
        <w:t>Lindsey Bommersbach</w:t>
      </w:r>
    </w:p>
    <w:p w14:paraId="5BC75D11" w14:textId="3DEE4021"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Rolette County Public Health District</w:t>
      </w:r>
      <w:r>
        <w:rPr>
          <w:rFonts w:ascii="Georgia" w:hAnsi="Georgia"/>
          <w:sz w:val="24"/>
          <w:szCs w:val="24"/>
        </w:rPr>
        <w:t xml:space="preserve">: </w:t>
      </w:r>
      <w:r w:rsidR="001E7223">
        <w:rPr>
          <w:rFonts w:ascii="Georgia" w:hAnsi="Georgia"/>
          <w:sz w:val="24"/>
          <w:szCs w:val="24"/>
        </w:rPr>
        <w:t>Barbara Feydenlund, Jennifer Tandeski, Sarah Senger</w:t>
      </w:r>
    </w:p>
    <w:p w14:paraId="744A659C" w14:textId="07BC3B23" w:rsidR="00D05753" w:rsidRPr="0006780C" w:rsidRDefault="00D05753"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Sargent County District Health Unit</w:t>
      </w:r>
      <w:r>
        <w:rPr>
          <w:rFonts w:ascii="Georgia" w:hAnsi="Georgia"/>
          <w:sz w:val="24"/>
          <w:szCs w:val="24"/>
        </w:rPr>
        <w:t xml:space="preserve">: </w:t>
      </w:r>
      <w:r w:rsidRPr="0006780C">
        <w:rPr>
          <w:rFonts w:ascii="Georgia" w:hAnsi="Georgia"/>
          <w:sz w:val="24"/>
          <w:szCs w:val="24"/>
        </w:rPr>
        <w:t>Vanessa Bayger</w:t>
      </w:r>
      <w:r w:rsidR="001E7223">
        <w:rPr>
          <w:rFonts w:ascii="Georgia" w:hAnsi="Georgia"/>
          <w:sz w:val="24"/>
          <w:szCs w:val="24"/>
        </w:rPr>
        <w:t>, Brenda Peterson</w:t>
      </w:r>
    </w:p>
    <w:p w14:paraId="0CEE2B2E" w14:textId="6CE5B39A"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Southwestern District Health Unit</w:t>
      </w:r>
      <w:r>
        <w:rPr>
          <w:rFonts w:ascii="Georgia" w:hAnsi="Georgia"/>
          <w:sz w:val="24"/>
          <w:szCs w:val="24"/>
        </w:rPr>
        <w:t xml:space="preserve">: </w:t>
      </w:r>
      <w:r w:rsidR="00F00878">
        <w:rPr>
          <w:rFonts w:ascii="Georgia" w:hAnsi="Georgia"/>
          <w:sz w:val="24"/>
          <w:szCs w:val="24"/>
        </w:rPr>
        <w:t>Karen Goyne</w:t>
      </w:r>
    </w:p>
    <w:p w14:paraId="7418111F"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Spirit Lake Tribal Health</w:t>
      </w:r>
      <w:r>
        <w:rPr>
          <w:rFonts w:ascii="Georgia" w:hAnsi="Georgia"/>
          <w:sz w:val="24"/>
          <w:szCs w:val="24"/>
        </w:rPr>
        <w:t xml:space="preserve">: </w:t>
      </w:r>
      <w:r w:rsidRPr="0006780C">
        <w:rPr>
          <w:rFonts w:ascii="Georgia" w:hAnsi="Georgia"/>
          <w:sz w:val="24"/>
          <w:szCs w:val="24"/>
        </w:rPr>
        <w:t>Mardell Merrick</w:t>
      </w:r>
    </w:p>
    <w:p w14:paraId="35213D8D"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Standing Rock</w:t>
      </w:r>
      <w:r>
        <w:rPr>
          <w:rFonts w:ascii="Georgia" w:hAnsi="Georgia"/>
          <w:sz w:val="24"/>
          <w:szCs w:val="24"/>
        </w:rPr>
        <w:t xml:space="preserve">: </w:t>
      </w:r>
      <w:r w:rsidRPr="0006780C">
        <w:rPr>
          <w:rFonts w:ascii="Georgia" w:hAnsi="Georgia"/>
          <w:sz w:val="24"/>
          <w:szCs w:val="24"/>
        </w:rPr>
        <w:t>Tami Birdshorse</w:t>
      </w:r>
    </w:p>
    <w:p w14:paraId="3EB0ADBB" w14:textId="014A28D9" w:rsidR="00CE4B51"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Steele County Public Health</w:t>
      </w:r>
      <w:r w:rsidR="00DA125D">
        <w:rPr>
          <w:rFonts w:ascii="Georgia" w:hAnsi="Georgia"/>
          <w:sz w:val="24"/>
          <w:szCs w:val="24"/>
        </w:rPr>
        <w:t>: Hannah Zamora</w:t>
      </w:r>
    </w:p>
    <w:p w14:paraId="4C6C1ECD" w14:textId="5C96CFDC" w:rsidR="00DA125D" w:rsidRDefault="00DA125D" w:rsidP="005C099A">
      <w:pPr>
        <w:pStyle w:val="ListParagraph"/>
        <w:numPr>
          <w:ilvl w:val="0"/>
          <w:numId w:val="1"/>
        </w:numPr>
        <w:spacing w:line="276" w:lineRule="auto"/>
        <w:rPr>
          <w:rFonts w:ascii="Georgia" w:hAnsi="Georgia"/>
          <w:sz w:val="24"/>
          <w:szCs w:val="24"/>
        </w:rPr>
      </w:pPr>
      <w:r>
        <w:rPr>
          <w:rFonts w:ascii="Georgia" w:hAnsi="Georgia"/>
          <w:sz w:val="24"/>
          <w:szCs w:val="24"/>
        </w:rPr>
        <w:t xml:space="preserve">Three Affiliated Tribes (NHA Nation): Hank </w:t>
      </w:r>
      <w:r w:rsidR="00E34806">
        <w:rPr>
          <w:rFonts w:ascii="Georgia" w:hAnsi="Georgia"/>
          <w:sz w:val="24"/>
          <w:szCs w:val="24"/>
        </w:rPr>
        <w:t>Richardson</w:t>
      </w:r>
    </w:p>
    <w:p w14:paraId="4629AF4F" w14:textId="4E2DF07F" w:rsidR="00E34806" w:rsidRPr="0006780C" w:rsidRDefault="00E34806" w:rsidP="005C099A">
      <w:pPr>
        <w:pStyle w:val="ListParagraph"/>
        <w:numPr>
          <w:ilvl w:val="0"/>
          <w:numId w:val="1"/>
        </w:numPr>
        <w:spacing w:line="276" w:lineRule="auto"/>
        <w:rPr>
          <w:rFonts w:ascii="Georgia" w:hAnsi="Georgia"/>
          <w:sz w:val="24"/>
          <w:szCs w:val="24"/>
        </w:rPr>
      </w:pPr>
      <w:r>
        <w:rPr>
          <w:rFonts w:ascii="Georgia" w:hAnsi="Georgia"/>
          <w:sz w:val="24"/>
          <w:szCs w:val="24"/>
        </w:rPr>
        <w:t>Towner</w:t>
      </w:r>
      <w:r w:rsidR="00851351">
        <w:rPr>
          <w:rFonts w:ascii="Georgia" w:hAnsi="Georgia"/>
          <w:sz w:val="24"/>
          <w:szCs w:val="24"/>
        </w:rPr>
        <w:t xml:space="preserve"> County </w:t>
      </w:r>
      <w:r w:rsidR="006D6F86">
        <w:rPr>
          <w:rFonts w:ascii="Georgia" w:hAnsi="Georgia"/>
          <w:sz w:val="24"/>
          <w:szCs w:val="24"/>
        </w:rPr>
        <w:t>Health Unit: Annie Mastrian</w:t>
      </w:r>
    </w:p>
    <w:p w14:paraId="5858D81B" w14:textId="74761902"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Traill District Health Unit</w:t>
      </w:r>
      <w:r>
        <w:rPr>
          <w:rFonts w:ascii="Georgia" w:hAnsi="Georgia"/>
          <w:sz w:val="24"/>
          <w:szCs w:val="24"/>
        </w:rPr>
        <w:t xml:space="preserve">: </w:t>
      </w:r>
      <w:r w:rsidRPr="0006780C">
        <w:rPr>
          <w:rFonts w:ascii="Georgia" w:hAnsi="Georgia"/>
          <w:sz w:val="24"/>
          <w:szCs w:val="24"/>
        </w:rPr>
        <w:t>Brenda Stallman</w:t>
      </w:r>
      <w:r w:rsidR="006D6F86">
        <w:rPr>
          <w:rFonts w:ascii="Georgia" w:hAnsi="Georgia"/>
          <w:sz w:val="24"/>
          <w:szCs w:val="24"/>
        </w:rPr>
        <w:t>, Deb Cieplak</w:t>
      </w:r>
    </w:p>
    <w:p w14:paraId="41D9DA9B"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Turtle Mountain</w:t>
      </w:r>
      <w:r>
        <w:rPr>
          <w:rFonts w:ascii="Georgia" w:hAnsi="Georgia"/>
          <w:sz w:val="24"/>
          <w:szCs w:val="24"/>
        </w:rPr>
        <w:t xml:space="preserve">: </w:t>
      </w:r>
      <w:r w:rsidRPr="0006780C">
        <w:rPr>
          <w:rFonts w:ascii="Georgia" w:hAnsi="Georgia"/>
          <w:sz w:val="24"/>
          <w:szCs w:val="24"/>
        </w:rPr>
        <w:t>Dave Garcia</w:t>
      </w:r>
    </w:p>
    <w:p w14:paraId="64385AFC"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Upper Missouri District Health Unit</w:t>
      </w:r>
      <w:r>
        <w:rPr>
          <w:rFonts w:ascii="Georgia" w:hAnsi="Georgia"/>
          <w:sz w:val="24"/>
          <w:szCs w:val="24"/>
        </w:rPr>
        <w:t xml:space="preserve">: </w:t>
      </w:r>
      <w:r w:rsidRPr="0006780C">
        <w:rPr>
          <w:rFonts w:ascii="Georgia" w:hAnsi="Georgia"/>
          <w:sz w:val="24"/>
          <w:szCs w:val="24"/>
        </w:rPr>
        <w:t>Miranda Samuelson</w:t>
      </w:r>
    </w:p>
    <w:p w14:paraId="3DD597E8" w14:textId="77777777" w:rsidR="00CE4B51" w:rsidRPr="0006780C" w:rsidRDefault="00CE4B51"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lastRenderedPageBreak/>
        <w:t>Walsh County Health District</w:t>
      </w:r>
      <w:r>
        <w:rPr>
          <w:rFonts w:ascii="Georgia" w:hAnsi="Georgia"/>
          <w:sz w:val="24"/>
          <w:szCs w:val="24"/>
        </w:rPr>
        <w:t xml:space="preserve">: </w:t>
      </w:r>
      <w:r w:rsidRPr="0006780C">
        <w:rPr>
          <w:rFonts w:ascii="Georgia" w:hAnsi="Georgia"/>
          <w:sz w:val="24"/>
          <w:szCs w:val="24"/>
        </w:rPr>
        <w:t xml:space="preserve">Joelle </w:t>
      </w:r>
      <w:proofErr w:type="gramStart"/>
      <w:r w:rsidRPr="0006780C">
        <w:rPr>
          <w:rFonts w:ascii="Georgia" w:hAnsi="Georgia"/>
          <w:sz w:val="24"/>
          <w:szCs w:val="24"/>
        </w:rPr>
        <w:t>Schmuck</w:t>
      </w:r>
      <w:proofErr w:type="gramEnd"/>
    </w:p>
    <w:p w14:paraId="42E917F3" w14:textId="611948BC" w:rsidR="00D05753" w:rsidRPr="0006780C" w:rsidRDefault="00D05753"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Wells County District Health Unit</w:t>
      </w:r>
      <w:r>
        <w:rPr>
          <w:rFonts w:ascii="Georgia" w:hAnsi="Georgia"/>
          <w:sz w:val="24"/>
          <w:szCs w:val="24"/>
        </w:rPr>
        <w:t xml:space="preserve">: </w:t>
      </w:r>
      <w:r w:rsidRPr="0006780C">
        <w:rPr>
          <w:rFonts w:ascii="Georgia" w:hAnsi="Georgia"/>
          <w:sz w:val="24"/>
          <w:szCs w:val="24"/>
        </w:rPr>
        <w:t>Jordan Beckley</w:t>
      </w:r>
    </w:p>
    <w:p w14:paraId="69AE0789" w14:textId="549C7438" w:rsidR="00634104" w:rsidRPr="0006780C" w:rsidRDefault="003A138E"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Western Plains Public Health</w:t>
      </w:r>
      <w:r w:rsidR="00CE4B51">
        <w:rPr>
          <w:rFonts w:ascii="Georgia" w:hAnsi="Georgia"/>
          <w:sz w:val="24"/>
          <w:szCs w:val="24"/>
        </w:rPr>
        <w:t xml:space="preserve">: </w:t>
      </w:r>
      <w:r w:rsidR="00CE4B51" w:rsidRPr="0006780C">
        <w:rPr>
          <w:rFonts w:ascii="Georgia" w:hAnsi="Georgia"/>
          <w:sz w:val="24"/>
          <w:szCs w:val="24"/>
        </w:rPr>
        <w:t>Jeanine Wall-Hebert</w:t>
      </w:r>
    </w:p>
    <w:p w14:paraId="5DF13149" w14:textId="70EFC5BC" w:rsidR="00D05753" w:rsidRPr="00B7380D" w:rsidRDefault="00FE7A59" w:rsidP="004A201F">
      <w:pPr>
        <w:spacing w:after="60" w:line="276" w:lineRule="auto"/>
        <w:rPr>
          <w:rFonts w:ascii="Georgia" w:hAnsi="Georgia"/>
          <w:b/>
          <w:bCs/>
          <w:i/>
          <w:iCs/>
          <w:sz w:val="24"/>
          <w:szCs w:val="24"/>
        </w:rPr>
      </w:pPr>
      <w:r w:rsidRPr="00B7380D">
        <w:rPr>
          <w:rFonts w:ascii="Georgia" w:hAnsi="Georgia"/>
          <w:b/>
          <w:bCs/>
          <w:i/>
          <w:iCs/>
          <w:sz w:val="24"/>
          <w:szCs w:val="24"/>
        </w:rPr>
        <w:t>North Dakota Department of Health and Human Services, Behavioral Health Division</w:t>
      </w:r>
    </w:p>
    <w:p w14:paraId="05D16227" w14:textId="0647B0FB" w:rsidR="004A3FA0" w:rsidRPr="0006780C" w:rsidRDefault="004A3FA0"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Laura Anderson</w:t>
      </w:r>
      <w:r w:rsidR="008560F1" w:rsidRPr="0006780C">
        <w:rPr>
          <w:rFonts w:ascii="Georgia" w:hAnsi="Georgia"/>
          <w:sz w:val="24"/>
          <w:szCs w:val="24"/>
        </w:rPr>
        <w:t xml:space="preserve">, </w:t>
      </w:r>
      <w:r w:rsidR="00FE7A59">
        <w:rPr>
          <w:rFonts w:ascii="Georgia" w:hAnsi="Georgia"/>
          <w:sz w:val="24"/>
          <w:szCs w:val="24"/>
        </w:rPr>
        <w:t>Policy Director</w:t>
      </w:r>
    </w:p>
    <w:p w14:paraId="378910B2" w14:textId="2F96DDBA" w:rsidR="00FF0EAB" w:rsidRPr="0006780C" w:rsidRDefault="00FF0EAB"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Tom Volk</w:t>
      </w:r>
      <w:r w:rsidR="00355887" w:rsidRPr="0006780C">
        <w:rPr>
          <w:rFonts w:ascii="Georgia" w:hAnsi="Georgia"/>
          <w:sz w:val="24"/>
          <w:szCs w:val="24"/>
        </w:rPr>
        <w:t xml:space="preserve">, </w:t>
      </w:r>
      <w:r w:rsidR="00FE7A59">
        <w:rPr>
          <w:rFonts w:ascii="Georgia" w:hAnsi="Georgia"/>
          <w:sz w:val="24"/>
          <w:szCs w:val="24"/>
        </w:rPr>
        <w:t>Prevention Administrator</w:t>
      </w:r>
    </w:p>
    <w:p w14:paraId="156BF52D" w14:textId="79C6B4A9" w:rsidR="00ED3980" w:rsidRPr="0006780C" w:rsidRDefault="00ED3980"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 xml:space="preserve">Kali Bauer, </w:t>
      </w:r>
      <w:r w:rsidR="00FE7A59">
        <w:rPr>
          <w:rFonts w:ascii="Georgia" w:hAnsi="Georgia"/>
          <w:sz w:val="24"/>
          <w:szCs w:val="24"/>
        </w:rPr>
        <w:t>Prevention Administrator</w:t>
      </w:r>
    </w:p>
    <w:p w14:paraId="4C84E65E" w14:textId="2CCACD58" w:rsidR="00FF0EAB" w:rsidRDefault="00FF0EAB"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Tor</w:t>
      </w:r>
      <w:r w:rsidR="00ED3980" w:rsidRPr="0006780C">
        <w:rPr>
          <w:rFonts w:ascii="Georgia" w:hAnsi="Georgia"/>
          <w:sz w:val="24"/>
          <w:szCs w:val="24"/>
        </w:rPr>
        <w:t xml:space="preserve">i Nelson, </w:t>
      </w:r>
      <w:r w:rsidR="00FE7A59">
        <w:rPr>
          <w:rFonts w:ascii="Georgia" w:hAnsi="Georgia"/>
          <w:sz w:val="24"/>
          <w:szCs w:val="24"/>
        </w:rPr>
        <w:t>Prevention Administrator</w:t>
      </w:r>
    </w:p>
    <w:p w14:paraId="31A3CBF7" w14:textId="36A368BE" w:rsidR="006D6F86" w:rsidRDefault="006D6F86" w:rsidP="005C099A">
      <w:pPr>
        <w:pStyle w:val="ListParagraph"/>
        <w:numPr>
          <w:ilvl w:val="0"/>
          <w:numId w:val="1"/>
        </w:numPr>
        <w:spacing w:line="276" w:lineRule="auto"/>
        <w:rPr>
          <w:rFonts w:ascii="Georgia" w:hAnsi="Georgia"/>
          <w:sz w:val="24"/>
          <w:szCs w:val="24"/>
        </w:rPr>
      </w:pPr>
      <w:r>
        <w:rPr>
          <w:rFonts w:ascii="Georgia" w:hAnsi="Georgia"/>
          <w:sz w:val="24"/>
          <w:szCs w:val="24"/>
        </w:rPr>
        <w:t>Sara Kapp,</w:t>
      </w:r>
      <w:r w:rsidR="00BD3785">
        <w:rPr>
          <w:rFonts w:ascii="Georgia" w:hAnsi="Georgia"/>
          <w:sz w:val="24"/>
          <w:szCs w:val="24"/>
        </w:rPr>
        <w:t xml:space="preserve"> Behavioral Health Administrator</w:t>
      </w:r>
    </w:p>
    <w:p w14:paraId="761B2E36" w14:textId="5730BD5B" w:rsidR="006D6F86" w:rsidRDefault="006D6F86" w:rsidP="005C099A">
      <w:pPr>
        <w:pStyle w:val="ListParagraph"/>
        <w:numPr>
          <w:ilvl w:val="0"/>
          <w:numId w:val="1"/>
        </w:numPr>
        <w:spacing w:line="276" w:lineRule="auto"/>
        <w:rPr>
          <w:rFonts w:ascii="Georgia" w:hAnsi="Georgia"/>
          <w:sz w:val="24"/>
          <w:szCs w:val="24"/>
        </w:rPr>
      </w:pPr>
      <w:r>
        <w:rPr>
          <w:rFonts w:ascii="Georgia" w:hAnsi="Georgia"/>
          <w:sz w:val="24"/>
          <w:szCs w:val="24"/>
        </w:rPr>
        <w:t>Kayla Stastny</w:t>
      </w:r>
      <w:r w:rsidR="00A87D61">
        <w:rPr>
          <w:rFonts w:ascii="Georgia" w:hAnsi="Georgia"/>
          <w:sz w:val="24"/>
          <w:szCs w:val="24"/>
        </w:rPr>
        <w:t>, Behavioral Health Administrator</w:t>
      </w:r>
    </w:p>
    <w:p w14:paraId="0EDAE59A" w14:textId="6B9211B3" w:rsidR="002351C2" w:rsidRPr="00FF0256" w:rsidRDefault="000F30BC" w:rsidP="00DA0EB3">
      <w:pPr>
        <w:spacing w:line="276" w:lineRule="auto"/>
        <w:rPr>
          <w:rFonts w:ascii="Georgia" w:hAnsi="Georgia"/>
          <w:b/>
          <w:bCs/>
          <w:i/>
          <w:iCs/>
          <w:sz w:val="24"/>
          <w:szCs w:val="24"/>
        </w:rPr>
      </w:pPr>
      <w:r>
        <w:rPr>
          <w:rFonts w:ascii="Georgia" w:hAnsi="Georgia"/>
          <w:b/>
          <w:bCs/>
          <w:i/>
          <w:iCs/>
          <w:sz w:val="24"/>
          <w:szCs w:val="24"/>
        </w:rPr>
        <w:t xml:space="preserve">Representative from </w:t>
      </w:r>
      <w:r w:rsidR="002351C2" w:rsidRPr="002351C2">
        <w:rPr>
          <w:rFonts w:ascii="Georgia" w:hAnsi="Georgia"/>
          <w:b/>
          <w:bCs/>
          <w:i/>
          <w:iCs/>
          <w:sz w:val="24"/>
          <w:szCs w:val="24"/>
        </w:rPr>
        <w:t>Kat &amp; Company</w:t>
      </w:r>
    </w:p>
    <w:p w14:paraId="24455B7A" w14:textId="55937ADC" w:rsidR="00FE7A59" w:rsidRPr="00B7380D" w:rsidRDefault="00FE7A59" w:rsidP="004A201F">
      <w:pPr>
        <w:spacing w:after="60" w:line="276" w:lineRule="auto"/>
        <w:rPr>
          <w:rFonts w:ascii="Georgia" w:hAnsi="Georgia"/>
          <w:b/>
          <w:bCs/>
          <w:i/>
          <w:iCs/>
          <w:sz w:val="24"/>
          <w:szCs w:val="24"/>
        </w:rPr>
      </w:pPr>
      <w:r w:rsidRPr="00B7380D">
        <w:rPr>
          <w:rFonts w:ascii="Georgia" w:hAnsi="Georgia"/>
          <w:b/>
          <w:bCs/>
          <w:i/>
          <w:iCs/>
          <w:sz w:val="24"/>
          <w:szCs w:val="24"/>
        </w:rPr>
        <w:t>Growth Partners</w:t>
      </w:r>
    </w:p>
    <w:p w14:paraId="30BC6451" w14:textId="27CA04B4" w:rsidR="00FF0EAB" w:rsidRPr="0006780C" w:rsidRDefault="00FF0EAB"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Laurie Barger Sutter</w:t>
      </w:r>
      <w:r w:rsidR="0082295E">
        <w:rPr>
          <w:rFonts w:ascii="Georgia" w:hAnsi="Georgia"/>
          <w:sz w:val="24"/>
          <w:szCs w:val="24"/>
        </w:rPr>
        <w:t>, CEO</w:t>
      </w:r>
      <w:r w:rsidR="001B7B08">
        <w:rPr>
          <w:rFonts w:ascii="Georgia" w:hAnsi="Georgia"/>
          <w:sz w:val="24"/>
          <w:szCs w:val="24"/>
        </w:rPr>
        <w:t>/</w:t>
      </w:r>
      <w:r w:rsidR="0020122A">
        <w:rPr>
          <w:rFonts w:ascii="Georgia" w:hAnsi="Georgia"/>
          <w:sz w:val="24"/>
          <w:szCs w:val="24"/>
        </w:rPr>
        <w:t>Technical</w:t>
      </w:r>
      <w:r w:rsidR="001B7B08">
        <w:rPr>
          <w:rFonts w:ascii="Georgia" w:hAnsi="Georgia"/>
          <w:sz w:val="24"/>
          <w:szCs w:val="24"/>
        </w:rPr>
        <w:t xml:space="preserve"> Assistance Lead</w:t>
      </w:r>
    </w:p>
    <w:p w14:paraId="73D92DE0" w14:textId="6FA56D56" w:rsidR="00FF0EAB" w:rsidRPr="0006780C" w:rsidRDefault="008A3D88" w:rsidP="005C099A">
      <w:pPr>
        <w:pStyle w:val="ListParagraph"/>
        <w:numPr>
          <w:ilvl w:val="0"/>
          <w:numId w:val="1"/>
        </w:numPr>
        <w:spacing w:line="276" w:lineRule="auto"/>
        <w:rPr>
          <w:rFonts w:ascii="Georgia" w:hAnsi="Georgia"/>
          <w:sz w:val="24"/>
          <w:szCs w:val="24"/>
        </w:rPr>
      </w:pPr>
      <w:r>
        <w:rPr>
          <w:rFonts w:ascii="Georgia" w:hAnsi="Georgia"/>
          <w:sz w:val="24"/>
          <w:szCs w:val="24"/>
        </w:rPr>
        <w:t>Randy Moser</w:t>
      </w:r>
      <w:r w:rsidR="0082295E">
        <w:rPr>
          <w:rFonts w:ascii="Georgia" w:hAnsi="Georgia"/>
          <w:sz w:val="24"/>
          <w:szCs w:val="24"/>
        </w:rPr>
        <w:t xml:space="preserve">, </w:t>
      </w:r>
      <w:r>
        <w:rPr>
          <w:rFonts w:ascii="Georgia" w:hAnsi="Georgia"/>
          <w:sz w:val="24"/>
          <w:szCs w:val="24"/>
        </w:rPr>
        <w:t>Media Consultant</w:t>
      </w:r>
    </w:p>
    <w:p w14:paraId="644324D2" w14:textId="2F25D116" w:rsidR="00532F1E" w:rsidRPr="00545AAC" w:rsidRDefault="00FF0EAB" w:rsidP="005C099A">
      <w:pPr>
        <w:pStyle w:val="ListParagraph"/>
        <w:numPr>
          <w:ilvl w:val="0"/>
          <w:numId w:val="1"/>
        </w:numPr>
        <w:spacing w:line="276" w:lineRule="auto"/>
        <w:rPr>
          <w:rFonts w:ascii="Georgia" w:hAnsi="Georgia"/>
          <w:sz w:val="24"/>
          <w:szCs w:val="24"/>
        </w:rPr>
      </w:pPr>
      <w:r w:rsidRPr="0006780C">
        <w:rPr>
          <w:rFonts w:ascii="Georgia" w:hAnsi="Georgia"/>
          <w:sz w:val="24"/>
          <w:szCs w:val="24"/>
        </w:rPr>
        <w:t>Paul Sutter</w:t>
      </w:r>
      <w:r w:rsidR="0082295E">
        <w:rPr>
          <w:rFonts w:ascii="Georgia" w:hAnsi="Georgia"/>
          <w:sz w:val="24"/>
          <w:szCs w:val="24"/>
        </w:rPr>
        <w:t>, Research Assistant</w:t>
      </w:r>
    </w:p>
    <w:p w14:paraId="3269DF5D" w14:textId="77777777" w:rsidR="00545AAC" w:rsidRDefault="00545AAC" w:rsidP="004A201F">
      <w:pPr>
        <w:spacing w:after="60" w:line="276" w:lineRule="auto"/>
        <w:rPr>
          <w:rFonts w:ascii="Georgia" w:hAnsi="Georgia"/>
          <w:b/>
          <w:bCs/>
          <w:i/>
          <w:iCs/>
          <w:sz w:val="24"/>
          <w:szCs w:val="24"/>
        </w:rPr>
      </w:pPr>
      <w:r w:rsidRPr="00545AAC">
        <w:rPr>
          <w:rFonts w:ascii="Georgia" w:hAnsi="Georgia"/>
          <w:b/>
          <w:bCs/>
          <w:i/>
          <w:iCs/>
          <w:sz w:val="24"/>
          <w:szCs w:val="24"/>
        </w:rPr>
        <w:t>National Council for Mental Wellbeing</w:t>
      </w:r>
    </w:p>
    <w:p w14:paraId="33531319" w14:textId="43464A61" w:rsidR="00545AAC" w:rsidRPr="00545AAC" w:rsidRDefault="00545AAC" w:rsidP="004A201F">
      <w:pPr>
        <w:spacing w:after="60" w:line="276" w:lineRule="auto"/>
        <w:rPr>
          <w:rFonts w:ascii="Georgia" w:hAnsi="Georgia"/>
          <w:b/>
          <w:bCs/>
          <w:i/>
          <w:iCs/>
          <w:sz w:val="24"/>
          <w:szCs w:val="24"/>
        </w:rPr>
        <w:sectPr w:rsidR="00545AAC" w:rsidRPr="00545AAC" w:rsidSect="00D331A2">
          <w:footerReference w:type="default" r:id="rId11"/>
          <w:type w:val="continuous"/>
          <w:pgSz w:w="12240" w:h="15840"/>
          <w:pgMar w:top="1440" w:right="1440" w:bottom="1440" w:left="1440" w:header="720" w:footer="720" w:gutter="0"/>
          <w:cols w:space="720"/>
          <w:docGrid w:linePitch="360"/>
        </w:sectPr>
      </w:pPr>
    </w:p>
    <w:p w14:paraId="5FBFEC8D" w14:textId="4A30E15F" w:rsidR="00635246" w:rsidRDefault="00545AAC" w:rsidP="005C099A">
      <w:pPr>
        <w:pStyle w:val="ListParagraph"/>
        <w:numPr>
          <w:ilvl w:val="0"/>
          <w:numId w:val="1"/>
        </w:numPr>
        <w:spacing w:line="276" w:lineRule="auto"/>
        <w:rPr>
          <w:rFonts w:ascii="Georgia" w:hAnsi="Georgia"/>
          <w:sz w:val="24"/>
          <w:szCs w:val="24"/>
        </w:rPr>
      </w:pPr>
      <w:r>
        <w:rPr>
          <w:rFonts w:ascii="Georgia" w:hAnsi="Georgia"/>
          <w:sz w:val="24"/>
          <w:szCs w:val="24"/>
        </w:rPr>
        <w:t>Pam</w:t>
      </w:r>
      <w:r w:rsidR="00DC3D11">
        <w:rPr>
          <w:rFonts w:ascii="Georgia" w:hAnsi="Georgia"/>
          <w:sz w:val="24"/>
          <w:szCs w:val="24"/>
        </w:rPr>
        <w:t xml:space="preserve"> Pietruszewski</w:t>
      </w:r>
      <w:r w:rsidR="00B540B5">
        <w:rPr>
          <w:rFonts w:ascii="Georgia" w:hAnsi="Georgia"/>
          <w:sz w:val="24"/>
          <w:szCs w:val="24"/>
        </w:rPr>
        <w:t>, Senior Advisor</w:t>
      </w:r>
    </w:p>
    <w:p w14:paraId="325B950A" w14:textId="515C1F61" w:rsidR="00545AAC" w:rsidRPr="0006780C" w:rsidRDefault="00545AAC" w:rsidP="005C099A">
      <w:pPr>
        <w:pStyle w:val="ListParagraph"/>
        <w:numPr>
          <w:ilvl w:val="0"/>
          <w:numId w:val="1"/>
        </w:numPr>
        <w:spacing w:line="276" w:lineRule="auto"/>
        <w:rPr>
          <w:rFonts w:ascii="Georgia" w:hAnsi="Georgia"/>
          <w:sz w:val="24"/>
          <w:szCs w:val="24"/>
        </w:rPr>
      </w:pPr>
      <w:r>
        <w:rPr>
          <w:rFonts w:ascii="Georgia" w:hAnsi="Georgia"/>
          <w:sz w:val="24"/>
          <w:szCs w:val="24"/>
        </w:rPr>
        <w:t>Amanda</w:t>
      </w:r>
      <w:r w:rsidR="00DC3D11">
        <w:rPr>
          <w:rFonts w:ascii="Georgia" w:hAnsi="Georgia"/>
          <w:sz w:val="24"/>
          <w:szCs w:val="24"/>
        </w:rPr>
        <w:t xml:space="preserve"> Stark</w:t>
      </w:r>
      <w:r w:rsidR="00C16F34">
        <w:rPr>
          <w:rFonts w:ascii="Georgia" w:hAnsi="Georgia"/>
          <w:sz w:val="24"/>
          <w:szCs w:val="24"/>
        </w:rPr>
        <w:t>, Project Manager</w:t>
      </w:r>
    </w:p>
    <w:p w14:paraId="661855AE" w14:textId="77777777" w:rsidR="00BC6F3D" w:rsidRPr="00545AAC" w:rsidRDefault="00BC6F3D" w:rsidP="005C099A">
      <w:pPr>
        <w:pStyle w:val="ListParagraph"/>
        <w:numPr>
          <w:ilvl w:val="0"/>
          <w:numId w:val="1"/>
        </w:numPr>
        <w:spacing w:line="276" w:lineRule="auto"/>
        <w:rPr>
          <w:rFonts w:ascii="Georgia" w:hAnsi="Georgia"/>
          <w:sz w:val="24"/>
          <w:szCs w:val="24"/>
        </w:rPr>
      </w:pPr>
      <w:r w:rsidRPr="00545AAC">
        <w:rPr>
          <w:rFonts w:ascii="Georgia" w:hAnsi="Georgia"/>
          <w:sz w:val="24"/>
          <w:szCs w:val="24"/>
        </w:rPr>
        <w:br w:type="page"/>
      </w:r>
    </w:p>
    <w:p w14:paraId="0DA705F5" w14:textId="17C69A6E" w:rsidR="00A476C5" w:rsidRPr="008771C3" w:rsidRDefault="00A476C5" w:rsidP="00A476C5">
      <w:pPr>
        <w:spacing w:line="276" w:lineRule="auto"/>
        <w:rPr>
          <w:rFonts w:ascii="Georgia" w:hAnsi="Georgia" w:cstheme="majorHAnsi"/>
          <w:sz w:val="24"/>
          <w:szCs w:val="24"/>
        </w:rPr>
        <w:sectPr w:rsidR="00A476C5" w:rsidRPr="008771C3" w:rsidSect="00D331A2">
          <w:footerReference w:type="default" r:id="rId12"/>
          <w:type w:val="continuous"/>
          <w:pgSz w:w="12240" w:h="15840"/>
          <w:pgMar w:top="1440" w:right="1440" w:bottom="1440" w:left="1440" w:header="720" w:footer="720" w:gutter="0"/>
          <w:cols w:space="720"/>
          <w:docGrid w:linePitch="360"/>
        </w:sectPr>
      </w:pPr>
      <w:r>
        <w:rPr>
          <w:rFonts w:ascii="Georgia" w:hAnsi="Georgia" w:cstheme="majorHAnsi"/>
          <w:sz w:val="24"/>
          <w:szCs w:val="24"/>
        </w:rPr>
        <w:lastRenderedPageBreak/>
        <w:t>The meeting agenda is provided in Appendix A</w:t>
      </w:r>
      <w:r w:rsidR="002845D1">
        <w:rPr>
          <w:rFonts w:ascii="Georgia" w:hAnsi="Georgia" w:cstheme="majorHAnsi"/>
          <w:sz w:val="24"/>
          <w:szCs w:val="24"/>
        </w:rPr>
        <w:t>.</w:t>
      </w:r>
    </w:p>
    <w:p w14:paraId="12047653" w14:textId="20B8A8CE" w:rsidR="001A07FE" w:rsidRPr="00F5784D" w:rsidRDefault="00FF0EAB" w:rsidP="004A201F">
      <w:pPr>
        <w:spacing w:line="276" w:lineRule="auto"/>
        <w:rPr>
          <w:rFonts w:ascii="Georgia" w:hAnsi="Georgia"/>
          <w:b/>
          <w:bCs/>
          <w:sz w:val="40"/>
          <w:szCs w:val="40"/>
        </w:rPr>
      </w:pPr>
      <w:r w:rsidRPr="00F5784D">
        <w:rPr>
          <w:rFonts w:ascii="Georgia" w:hAnsi="Georgia"/>
          <w:b/>
          <w:bCs/>
          <w:sz w:val="40"/>
          <w:szCs w:val="40"/>
        </w:rPr>
        <w:t>Day One</w:t>
      </w:r>
    </w:p>
    <w:p w14:paraId="6C703761" w14:textId="4EDEA6F0" w:rsidR="005B36B0" w:rsidRDefault="008771C3" w:rsidP="002845D1">
      <w:pPr>
        <w:spacing w:after="60" w:line="276" w:lineRule="auto"/>
        <w:rPr>
          <w:rFonts w:ascii="Georgia" w:hAnsi="Georgia"/>
          <w:b/>
          <w:bCs/>
          <w:color w:val="DE6512"/>
          <w:sz w:val="28"/>
          <w:szCs w:val="28"/>
        </w:rPr>
      </w:pPr>
      <w:r w:rsidRPr="00563126">
        <w:rPr>
          <w:rFonts w:ascii="Georgia" w:hAnsi="Georgia"/>
          <w:b/>
          <w:bCs/>
          <w:color w:val="DE6512"/>
          <w:sz w:val="28"/>
          <w:szCs w:val="28"/>
        </w:rPr>
        <w:t>State</w:t>
      </w:r>
      <w:r w:rsidR="009E047B">
        <w:rPr>
          <w:rFonts w:ascii="Georgia" w:hAnsi="Georgia"/>
          <w:b/>
          <w:bCs/>
          <w:color w:val="DE6512"/>
          <w:sz w:val="28"/>
          <w:szCs w:val="28"/>
        </w:rPr>
        <w:t>wide</w:t>
      </w:r>
      <w:r w:rsidRPr="00563126">
        <w:rPr>
          <w:rFonts w:ascii="Georgia" w:hAnsi="Georgia"/>
          <w:b/>
          <w:bCs/>
          <w:color w:val="DE6512"/>
          <w:sz w:val="28"/>
          <w:szCs w:val="28"/>
        </w:rPr>
        <w:t xml:space="preserve"> Media Campaigns</w:t>
      </w:r>
    </w:p>
    <w:p w14:paraId="42CFF2FE" w14:textId="2C716886" w:rsidR="001A41DC" w:rsidRDefault="001A41DC" w:rsidP="002845D1">
      <w:pPr>
        <w:spacing w:line="276" w:lineRule="auto"/>
        <w:rPr>
          <w:rFonts w:ascii="Georgia" w:hAnsi="Georgia" w:cstheme="majorHAnsi"/>
          <w:sz w:val="24"/>
          <w:szCs w:val="24"/>
        </w:rPr>
      </w:pPr>
      <w:r w:rsidRPr="001A41DC">
        <w:rPr>
          <w:rFonts w:ascii="Georgia" w:hAnsi="Georgia" w:cstheme="majorHAnsi"/>
          <w:sz w:val="24"/>
          <w:szCs w:val="24"/>
        </w:rPr>
        <w:t xml:space="preserve">Laura Anderson </w:t>
      </w:r>
      <w:r w:rsidR="00FA08DA">
        <w:rPr>
          <w:rFonts w:ascii="Georgia" w:hAnsi="Georgia" w:cstheme="majorHAnsi"/>
          <w:sz w:val="24"/>
          <w:szCs w:val="24"/>
        </w:rPr>
        <w:t xml:space="preserve">welcomed attendees and </w:t>
      </w:r>
      <w:r w:rsidRPr="001A41DC">
        <w:rPr>
          <w:rFonts w:ascii="Georgia" w:hAnsi="Georgia" w:cstheme="majorHAnsi"/>
          <w:sz w:val="24"/>
          <w:szCs w:val="24"/>
        </w:rPr>
        <w:t>delivered a presentation on marketing and communications best practices, detailing the strategic goals of the Behavioral Health Division. She also highlighted North Dakota</w:t>
      </w:r>
      <w:r w:rsidR="00117808">
        <w:rPr>
          <w:rFonts w:ascii="Georgia" w:hAnsi="Georgia" w:cstheme="majorHAnsi"/>
          <w:sz w:val="24"/>
          <w:szCs w:val="24"/>
        </w:rPr>
        <w:t>’</w:t>
      </w:r>
      <w:r w:rsidRPr="001A41DC">
        <w:rPr>
          <w:rFonts w:ascii="Georgia" w:hAnsi="Georgia" w:cstheme="majorHAnsi"/>
          <w:sz w:val="24"/>
          <w:szCs w:val="24"/>
        </w:rPr>
        <w:t xml:space="preserve">s statewide prevention campaigns such as Parents Lead, North Dakota Tip, </w:t>
      </w:r>
      <w:r w:rsidR="00117808">
        <w:rPr>
          <w:rFonts w:ascii="Georgia" w:hAnsi="Georgia" w:cstheme="majorHAnsi"/>
          <w:sz w:val="24"/>
          <w:szCs w:val="24"/>
        </w:rPr>
        <w:t>“</w:t>
      </w:r>
      <w:r w:rsidRPr="0044079F">
        <w:rPr>
          <w:rFonts w:ascii="Georgia" w:hAnsi="Georgia" w:cstheme="majorHAnsi"/>
          <w:sz w:val="24"/>
          <w:szCs w:val="24"/>
        </w:rPr>
        <w:t xml:space="preserve">Opioids </w:t>
      </w:r>
      <w:r w:rsidRPr="00D809EC">
        <w:rPr>
          <w:rFonts w:ascii="Georgia" w:hAnsi="Georgia" w:cstheme="majorHAnsi"/>
          <w:sz w:val="24"/>
          <w:szCs w:val="24"/>
        </w:rPr>
        <w:t>Take Care, Be Aware</w:t>
      </w:r>
      <w:r w:rsidR="002845D1">
        <w:rPr>
          <w:rFonts w:ascii="Georgia" w:hAnsi="Georgia" w:cstheme="majorHAnsi"/>
          <w:sz w:val="24"/>
          <w:szCs w:val="24"/>
        </w:rPr>
        <w:t>,</w:t>
      </w:r>
      <w:r w:rsidR="00117808">
        <w:rPr>
          <w:rFonts w:ascii="Georgia" w:hAnsi="Georgia" w:cstheme="majorHAnsi"/>
          <w:sz w:val="24"/>
          <w:szCs w:val="24"/>
        </w:rPr>
        <w:t>”</w:t>
      </w:r>
      <w:r w:rsidRPr="001A41DC">
        <w:rPr>
          <w:rFonts w:ascii="Georgia" w:hAnsi="Georgia" w:cstheme="majorHAnsi"/>
          <w:sz w:val="24"/>
          <w:szCs w:val="24"/>
        </w:rPr>
        <w:t xml:space="preserve"> and Speak Volumes, which incorporates the Alculator tool. Her comprehensive overview underscored the breadth of these initiatives </w:t>
      </w:r>
      <w:r>
        <w:rPr>
          <w:rFonts w:ascii="Georgia" w:hAnsi="Georgia" w:cstheme="majorHAnsi"/>
          <w:sz w:val="24"/>
          <w:szCs w:val="24"/>
        </w:rPr>
        <w:t>and</w:t>
      </w:r>
      <w:r w:rsidRPr="001A41DC">
        <w:rPr>
          <w:rFonts w:ascii="Georgia" w:hAnsi="Georgia" w:cstheme="majorHAnsi"/>
          <w:sz w:val="24"/>
          <w:szCs w:val="24"/>
        </w:rPr>
        <w:t xml:space="preserve"> emphasized their importance in the landscape of </w:t>
      </w:r>
      <w:r w:rsidR="0044079F">
        <w:rPr>
          <w:rFonts w:ascii="Georgia" w:hAnsi="Georgia" w:cstheme="majorHAnsi"/>
          <w:sz w:val="24"/>
          <w:szCs w:val="24"/>
        </w:rPr>
        <w:t>North Dakota</w:t>
      </w:r>
      <w:r w:rsidR="00117808">
        <w:rPr>
          <w:rFonts w:ascii="Georgia" w:hAnsi="Georgia" w:cstheme="majorHAnsi"/>
          <w:sz w:val="24"/>
          <w:szCs w:val="24"/>
        </w:rPr>
        <w:t>’</w:t>
      </w:r>
      <w:r w:rsidR="0044079F">
        <w:rPr>
          <w:rFonts w:ascii="Georgia" w:hAnsi="Georgia" w:cstheme="majorHAnsi"/>
          <w:sz w:val="24"/>
          <w:szCs w:val="24"/>
        </w:rPr>
        <w:t xml:space="preserve">s </w:t>
      </w:r>
      <w:r>
        <w:rPr>
          <w:rFonts w:ascii="Georgia" w:hAnsi="Georgia" w:cstheme="majorHAnsi"/>
          <w:sz w:val="24"/>
          <w:szCs w:val="24"/>
        </w:rPr>
        <w:t>behavioral health messaging.</w:t>
      </w:r>
    </w:p>
    <w:p w14:paraId="63063A5B" w14:textId="3C6A7F3C" w:rsidR="00CC55D6" w:rsidRDefault="001A41DC" w:rsidP="002845D1">
      <w:pPr>
        <w:spacing w:after="60" w:line="276" w:lineRule="auto"/>
        <w:rPr>
          <w:rFonts w:ascii="Georgia" w:hAnsi="Georgia"/>
          <w:b/>
          <w:bCs/>
          <w:color w:val="DE6512"/>
          <w:sz w:val="28"/>
          <w:szCs w:val="28"/>
        </w:rPr>
      </w:pPr>
      <w:r>
        <w:rPr>
          <w:rFonts w:ascii="Georgia" w:hAnsi="Georgia"/>
          <w:b/>
          <w:bCs/>
          <w:color w:val="DE6512"/>
          <w:sz w:val="28"/>
          <w:szCs w:val="28"/>
        </w:rPr>
        <w:t>Presentation from Kat &amp; Co</w:t>
      </w:r>
    </w:p>
    <w:p w14:paraId="67AE128E" w14:textId="7D6D3D41" w:rsidR="008B72B6" w:rsidRPr="008B72B6" w:rsidRDefault="008B72B6" w:rsidP="002845D1">
      <w:pPr>
        <w:spacing w:line="276" w:lineRule="auto"/>
        <w:rPr>
          <w:rFonts w:ascii="Georgia" w:hAnsi="Georgia" w:cstheme="majorHAnsi"/>
          <w:sz w:val="24"/>
          <w:szCs w:val="24"/>
        </w:rPr>
      </w:pPr>
      <w:r w:rsidRPr="008B72B6">
        <w:rPr>
          <w:rFonts w:ascii="Georgia" w:hAnsi="Georgia" w:cstheme="majorHAnsi"/>
          <w:sz w:val="24"/>
          <w:szCs w:val="24"/>
        </w:rPr>
        <w:t xml:space="preserve">An account executive from Kat &amp; Company delivered a report on the </w:t>
      </w:r>
      <w:r>
        <w:rPr>
          <w:rFonts w:ascii="Georgia" w:hAnsi="Georgia" w:cstheme="majorHAnsi"/>
          <w:sz w:val="24"/>
          <w:szCs w:val="24"/>
        </w:rPr>
        <w:t xml:space="preserve">recent </w:t>
      </w:r>
      <w:r w:rsidRPr="008B72B6">
        <w:rPr>
          <w:rFonts w:ascii="Georgia" w:hAnsi="Georgia" w:cstheme="majorHAnsi"/>
          <w:sz w:val="24"/>
          <w:szCs w:val="24"/>
        </w:rPr>
        <w:t xml:space="preserve">North Dakota Tip media campaign, offering a comprehensive analysis of its performance. This included breakdowns by platform, showcasing where the campaign garnered the most attention. Additionally, </w:t>
      </w:r>
      <w:r w:rsidR="008B5D27">
        <w:rPr>
          <w:rFonts w:ascii="Georgia" w:hAnsi="Georgia" w:cstheme="majorHAnsi"/>
          <w:sz w:val="24"/>
          <w:szCs w:val="24"/>
        </w:rPr>
        <w:t>they</w:t>
      </w:r>
      <w:r w:rsidR="007B0146">
        <w:rPr>
          <w:rFonts w:ascii="Georgia" w:hAnsi="Georgia" w:cstheme="majorHAnsi"/>
          <w:sz w:val="24"/>
          <w:szCs w:val="24"/>
        </w:rPr>
        <w:t xml:space="preserve"> </w:t>
      </w:r>
      <w:r w:rsidRPr="008B72B6">
        <w:rPr>
          <w:rFonts w:ascii="Georgia" w:hAnsi="Georgia" w:cstheme="majorHAnsi"/>
          <w:sz w:val="24"/>
          <w:szCs w:val="24"/>
        </w:rPr>
        <w:t>provided insights into the number of downloads and interactions with campaign materials, indicating the level of public involvement and interest.</w:t>
      </w:r>
    </w:p>
    <w:p w14:paraId="048DD503" w14:textId="28AE1980" w:rsidR="00CC55D6" w:rsidRDefault="00CC55D6" w:rsidP="002845D1">
      <w:pPr>
        <w:spacing w:after="60" w:line="276" w:lineRule="auto"/>
        <w:rPr>
          <w:rFonts w:ascii="Georgia" w:hAnsi="Georgia"/>
          <w:b/>
          <w:bCs/>
          <w:color w:val="DE6512"/>
          <w:sz w:val="28"/>
          <w:szCs w:val="28"/>
        </w:rPr>
      </w:pPr>
      <w:r w:rsidRPr="00563126">
        <w:rPr>
          <w:rFonts w:ascii="Georgia" w:hAnsi="Georgia"/>
          <w:b/>
          <w:bCs/>
          <w:color w:val="DE6512"/>
          <w:sz w:val="28"/>
          <w:szCs w:val="28"/>
        </w:rPr>
        <w:t>Review of Growth Partners Deliverables</w:t>
      </w:r>
    </w:p>
    <w:p w14:paraId="2CF18DF2" w14:textId="57F74779" w:rsidR="006D1CE9" w:rsidRPr="002D21A7" w:rsidRDefault="00606EA0" w:rsidP="004A201F">
      <w:pPr>
        <w:spacing w:line="276" w:lineRule="auto"/>
        <w:rPr>
          <w:rFonts w:ascii="Georgia" w:hAnsi="Georgia" w:cstheme="majorHAnsi"/>
          <w:sz w:val="24"/>
          <w:szCs w:val="24"/>
        </w:rPr>
      </w:pPr>
      <w:r w:rsidRPr="00606EA0">
        <w:rPr>
          <w:rFonts w:ascii="Georgia" w:hAnsi="Georgia" w:cstheme="majorHAnsi"/>
          <w:sz w:val="24"/>
          <w:szCs w:val="24"/>
        </w:rPr>
        <w:t xml:space="preserve">Laurie Barger Sutter </w:t>
      </w:r>
      <w:r w:rsidR="00FF721D">
        <w:rPr>
          <w:rFonts w:ascii="Georgia" w:hAnsi="Georgia" w:cstheme="majorHAnsi"/>
          <w:sz w:val="24"/>
          <w:szCs w:val="24"/>
        </w:rPr>
        <w:t xml:space="preserve">and Tom Volk </w:t>
      </w:r>
      <w:r w:rsidRPr="00606EA0">
        <w:rPr>
          <w:rFonts w:ascii="Georgia" w:hAnsi="Georgia" w:cstheme="majorHAnsi"/>
          <w:sz w:val="24"/>
          <w:szCs w:val="24"/>
        </w:rPr>
        <w:t>provided a</w:t>
      </w:r>
      <w:r w:rsidR="00FF721D">
        <w:rPr>
          <w:rFonts w:ascii="Georgia" w:hAnsi="Georgia" w:cstheme="majorHAnsi"/>
          <w:sz w:val="24"/>
          <w:szCs w:val="24"/>
        </w:rPr>
        <w:t>n</w:t>
      </w:r>
      <w:r w:rsidR="006B10F9">
        <w:rPr>
          <w:rFonts w:ascii="Georgia" w:hAnsi="Georgia" w:cstheme="majorHAnsi"/>
          <w:sz w:val="24"/>
          <w:szCs w:val="24"/>
        </w:rPr>
        <w:t xml:space="preserve"> </w:t>
      </w:r>
      <w:r w:rsidRPr="00606EA0">
        <w:rPr>
          <w:rFonts w:ascii="Georgia" w:hAnsi="Georgia" w:cstheme="majorHAnsi"/>
          <w:sz w:val="24"/>
          <w:szCs w:val="24"/>
        </w:rPr>
        <w:t>overview of Growth Partners</w:t>
      </w:r>
      <w:r w:rsidR="00117808">
        <w:rPr>
          <w:rFonts w:ascii="Georgia" w:hAnsi="Georgia" w:cstheme="majorHAnsi"/>
          <w:sz w:val="24"/>
          <w:szCs w:val="24"/>
        </w:rPr>
        <w:t>’</w:t>
      </w:r>
      <w:r w:rsidRPr="00606EA0">
        <w:rPr>
          <w:rFonts w:ascii="Georgia" w:hAnsi="Georgia" w:cstheme="majorHAnsi"/>
          <w:sz w:val="24"/>
          <w:szCs w:val="24"/>
        </w:rPr>
        <w:t xml:space="preserve"> deliverables</w:t>
      </w:r>
      <w:r w:rsidR="008534DC">
        <w:rPr>
          <w:rFonts w:ascii="Georgia" w:hAnsi="Georgia" w:cstheme="majorHAnsi"/>
          <w:sz w:val="24"/>
          <w:szCs w:val="24"/>
        </w:rPr>
        <w:t xml:space="preserve"> for grantees</w:t>
      </w:r>
      <w:r w:rsidR="00D063B7">
        <w:rPr>
          <w:rFonts w:ascii="Georgia" w:hAnsi="Georgia" w:cstheme="majorHAnsi"/>
          <w:sz w:val="24"/>
          <w:szCs w:val="24"/>
        </w:rPr>
        <w:t xml:space="preserve">. </w:t>
      </w:r>
      <w:r w:rsidR="00873E7E">
        <w:rPr>
          <w:rFonts w:ascii="Georgia" w:hAnsi="Georgia" w:cstheme="majorHAnsi"/>
          <w:sz w:val="24"/>
          <w:szCs w:val="24"/>
        </w:rPr>
        <w:t xml:space="preserve">The full T/TA Deliverables </w:t>
      </w:r>
      <w:r w:rsidR="008534DC">
        <w:rPr>
          <w:rFonts w:ascii="Georgia" w:hAnsi="Georgia" w:cstheme="majorHAnsi"/>
          <w:sz w:val="24"/>
          <w:szCs w:val="24"/>
        </w:rPr>
        <w:t xml:space="preserve">handout </w:t>
      </w:r>
      <w:r w:rsidR="00873E7E">
        <w:rPr>
          <w:rFonts w:ascii="Georgia" w:hAnsi="Georgia" w:cstheme="majorHAnsi"/>
          <w:sz w:val="24"/>
          <w:szCs w:val="24"/>
        </w:rPr>
        <w:t>document is provided in Appendix B.</w:t>
      </w:r>
    </w:p>
    <w:p w14:paraId="08135CEC" w14:textId="28908365" w:rsidR="00512117" w:rsidRDefault="00D15018" w:rsidP="002845D1">
      <w:pPr>
        <w:spacing w:after="60" w:line="276" w:lineRule="auto"/>
        <w:rPr>
          <w:rFonts w:ascii="Georgia" w:hAnsi="Georgia"/>
          <w:b/>
          <w:bCs/>
          <w:color w:val="DE6512"/>
          <w:sz w:val="28"/>
          <w:szCs w:val="28"/>
        </w:rPr>
      </w:pPr>
      <w:r w:rsidRPr="00563126">
        <w:rPr>
          <w:rFonts w:ascii="Georgia" w:hAnsi="Georgia"/>
          <w:b/>
          <w:bCs/>
          <w:color w:val="DE6512"/>
          <w:sz w:val="28"/>
          <w:szCs w:val="28"/>
        </w:rPr>
        <w:t>Media 101</w:t>
      </w:r>
      <w:r w:rsidR="008B5D27">
        <w:rPr>
          <w:rFonts w:ascii="Georgia" w:hAnsi="Georgia"/>
          <w:b/>
          <w:bCs/>
          <w:color w:val="DE6512"/>
          <w:sz w:val="28"/>
          <w:szCs w:val="28"/>
        </w:rPr>
        <w:t>, Randy Moser</w:t>
      </w:r>
    </w:p>
    <w:p w14:paraId="1F3B89E3" w14:textId="1CD0B77D" w:rsidR="00AC683C" w:rsidRDefault="004E179D" w:rsidP="004A201F">
      <w:pPr>
        <w:spacing w:after="60" w:line="276" w:lineRule="auto"/>
        <w:rPr>
          <w:rFonts w:ascii="Georgia" w:hAnsi="Georgia"/>
          <w:b/>
          <w:bCs/>
          <w:i/>
          <w:iCs/>
          <w:sz w:val="24"/>
          <w:szCs w:val="24"/>
        </w:rPr>
      </w:pPr>
      <w:r>
        <w:rPr>
          <w:rFonts w:ascii="Georgia" w:hAnsi="Georgia"/>
          <w:b/>
          <w:bCs/>
          <w:i/>
          <w:iCs/>
          <w:sz w:val="24"/>
          <w:szCs w:val="24"/>
        </w:rPr>
        <w:t xml:space="preserve">North Dakota </w:t>
      </w:r>
      <w:r w:rsidR="00B629AF">
        <w:rPr>
          <w:rFonts w:ascii="Georgia" w:hAnsi="Georgia"/>
          <w:b/>
          <w:bCs/>
          <w:i/>
          <w:iCs/>
          <w:sz w:val="24"/>
          <w:szCs w:val="24"/>
        </w:rPr>
        <w:t>Media Toolkit</w:t>
      </w:r>
      <w:r>
        <w:rPr>
          <w:rFonts w:ascii="Georgia" w:hAnsi="Georgia"/>
          <w:b/>
          <w:bCs/>
          <w:i/>
          <w:iCs/>
          <w:sz w:val="24"/>
          <w:szCs w:val="24"/>
        </w:rPr>
        <w:t xml:space="preserve"> for Prevention</w:t>
      </w:r>
      <w:r w:rsidR="00FD320D">
        <w:rPr>
          <w:rFonts w:ascii="Georgia" w:hAnsi="Georgia"/>
          <w:b/>
          <w:bCs/>
          <w:i/>
          <w:iCs/>
          <w:sz w:val="24"/>
          <w:szCs w:val="24"/>
        </w:rPr>
        <w:t xml:space="preserve"> (PPT slide</w:t>
      </w:r>
      <w:r w:rsidR="000608B3">
        <w:rPr>
          <w:rFonts w:ascii="Georgia" w:hAnsi="Georgia"/>
          <w:b/>
          <w:bCs/>
          <w:i/>
          <w:iCs/>
          <w:sz w:val="24"/>
          <w:szCs w:val="24"/>
        </w:rPr>
        <w:t xml:space="preserve"> 5)</w:t>
      </w:r>
    </w:p>
    <w:p w14:paraId="1E561746" w14:textId="1EF511B4" w:rsidR="00AC683C" w:rsidRDefault="00724057" w:rsidP="004A201F">
      <w:pPr>
        <w:tabs>
          <w:tab w:val="num" w:pos="720"/>
        </w:tabs>
        <w:spacing w:line="276" w:lineRule="auto"/>
        <w:rPr>
          <w:rFonts w:ascii="Georgia" w:hAnsi="Georgia" w:cstheme="majorHAnsi"/>
          <w:sz w:val="24"/>
          <w:szCs w:val="24"/>
        </w:rPr>
      </w:pPr>
      <w:r w:rsidRPr="008B5D27">
        <w:rPr>
          <w:rFonts w:ascii="Georgia" w:hAnsi="Georgia" w:cstheme="majorHAnsi"/>
          <w:sz w:val="24"/>
          <w:szCs w:val="24"/>
        </w:rPr>
        <w:t>Randy Moser</w:t>
      </w:r>
      <w:r>
        <w:rPr>
          <w:rFonts w:ascii="Georgia" w:hAnsi="Georgia" w:cstheme="majorHAnsi"/>
          <w:sz w:val="24"/>
          <w:szCs w:val="24"/>
        </w:rPr>
        <w:t xml:space="preserve"> </w:t>
      </w:r>
      <w:r w:rsidR="008534DC">
        <w:rPr>
          <w:rFonts w:ascii="Georgia" w:hAnsi="Georgia" w:cstheme="majorHAnsi"/>
          <w:sz w:val="24"/>
          <w:szCs w:val="24"/>
        </w:rPr>
        <w:t>will develop</w:t>
      </w:r>
      <w:r w:rsidRPr="00724057">
        <w:rPr>
          <w:rFonts w:ascii="Georgia" w:hAnsi="Georgia" w:cstheme="majorHAnsi"/>
          <w:sz w:val="24"/>
          <w:szCs w:val="24"/>
        </w:rPr>
        <w:t xml:space="preserve"> </w:t>
      </w:r>
      <w:r w:rsidR="004E179D">
        <w:rPr>
          <w:rFonts w:ascii="Georgia" w:hAnsi="Georgia" w:cstheme="majorHAnsi"/>
          <w:sz w:val="24"/>
          <w:szCs w:val="24"/>
        </w:rPr>
        <w:t>a</w:t>
      </w:r>
      <w:r w:rsidR="00FD320D">
        <w:rPr>
          <w:rFonts w:ascii="Georgia" w:hAnsi="Georgia" w:cstheme="majorHAnsi"/>
          <w:sz w:val="24"/>
          <w:szCs w:val="24"/>
        </w:rPr>
        <w:t xml:space="preserve"> North Dakota</w:t>
      </w:r>
      <w:r w:rsidR="00E64CD4">
        <w:rPr>
          <w:rFonts w:ascii="Georgia" w:hAnsi="Georgia" w:cstheme="majorHAnsi"/>
          <w:sz w:val="24"/>
          <w:szCs w:val="24"/>
        </w:rPr>
        <w:t xml:space="preserve"> </w:t>
      </w:r>
      <w:r w:rsidR="00E64CD4" w:rsidRPr="00724057">
        <w:rPr>
          <w:rFonts w:ascii="Georgia" w:hAnsi="Georgia" w:cstheme="majorHAnsi"/>
          <w:sz w:val="24"/>
          <w:szCs w:val="24"/>
        </w:rPr>
        <w:t>Media</w:t>
      </w:r>
      <w:r w:rsidRPr="00724057">
        <w:rPr>
          <w:rFonts w:ascii="Georgia" w:hAnsi="Georgia" w:cstheme="majorHAnsi"/>
          <w:sz w:val="24"/>
          <w:szCs w:val="24"/>
        </w:rPr>
        <w:t xml:space="preserve"> </w:t>
      </w:r>
      <w:r w:rsidR="004E179D">
        <w:rPr>
          <w:rFonts w:ascii="Georgia" w:hAnsi="Georgia" w:cstheme="majorHAnsi"/>
          <w:sz w:val="24"/>
          <w:szCs w:val="24"/>
        </w:rPr>
        <w:t>Toolk</w:t>
      </w:r>
      <w:r w:rsidRPr="00724057">
        <w:rPr>
          <w:rFonts w:ascii="Georgia" w:hAnsi="Georgia" w:cstheme="majorHAnsi"/>
          <w:sz w:val="24"/>
          <w:szCs w:val="24"/>
        </w:rPr>
        <w:t xml:space="preserve">it </w:t>
      </w:r>
      <w:r w:rsidR="00FD320D">
        <w:rPr>
          <w:rFonts w:ascii="Georgia" w:hAnsi="Georgia" w:cstheme="majorHAnsi"/>
          <w:sz w:val="24"/>
          <w:szCs w:val="24"/>
        </w:rPr>
        <w:t xml:space="preserve">for Prevention </w:t>
      </w:r>
      <w:r w:rsidRPr="00724057">
        <w:rPr>
          <w:rFonts w:ascii="Georgia" w:hAnsi="Georgia" w:cstheme="majorHAnsi"/>
          <w:sz w:val="24"/>
          <w:szCs w:val="24"/>
        </w:rPr>
        <w:t xml:space="preserve">as a </w:t>
      </w:r>
      <w:r w:rsidR="00BE53B3">
        <w:rPr>
          <w:rFonts w:ascii="Georgia" w:hAnsi="Georgia" w:cstheme="majorHAnsi"/>
          <w:sz w:val="24"/>
          <w:szCs w:val="24"/>
        </w:rPr>
        <w:t xml:space="preserve">communications </w:t>
      </w:r>
      <w:r w:rsidR="00E64CD4">
        <w:rPr>
          <w:rFonts w:ascii="Georgia" w:hAnsi="Georgia" w:cstheme="majorHAnsi"/>
          <w:sz w:val="24"/>
          <w:szCs w:val="24"/>
        </w:rPr>
        <w:t>tool</w:t>
      </w:r>
      <w:r w:rsidRPr="00724057">
        <w:rPr>
          <w:rFonts w:ascii="Georgia" w:hAnsi="Georgia" w:cstheme="majorHAnsi"/>
          <w:sz w:val="24"/>
          <w:szCs w:val="24"/>
        </w:rPr>
        <w:t xml:space="preserve"> for prevention specialists</w:t>
      </w:r>
      <w:r>
        <w:rPr>
          <w:rFonts w:ascii="Georgia" w:hAnsi="Georgia" w:cstheme="majorHAnsi"/>
          <w:sz w:val="24"/>
          <w:szCs w:val="24"/>
        </w:rPr>
        <w:t xml:space="preserve">, </w:t>
      </w:r>
      <w:r w:rsidR="00D809EC">
        <w:rPr>
          <w:rFonts w:ascii="Georgia" w:hAnsi="Georgia" w:cstheme="majorHAnsi"/>
          <w:sz w:val="24"/>
          <w:szCs w:val="24"/>
        </w:rPr>
        <w:t>with a focus on delivering</w:t>
      </w:r>
      <w:r w:rsidR="008534DC">
        <w:rPr>
          <w:rFonts w:ascii="Georgia" w:hAnsi="Georgia" w:cstheme="majorHAnsi"/>
          <w:sz w:val="24"/>
          <w:szCs w:val="24"/>
        </w:rPr>
        <w:t xml:space="preserve"> resonant</w:t>
      </w:r>
      <w:r w:rsidRPr="00724057">
        <w:rPr>
          <w:rFonts w:ascii="Georgia" w:hAnsi="Georgia" w:cstheme="majorHAnsi"/>
          <w:sz w:val="24"/>
          <w:szCs w:val="24"/>
        </w:rPr>
        <w:t xml:space="preserve"> messaging and </w:t>
      </w:r>
      <w:r w:rsidR="00C21040">
        <w:rPr>
          <w:rFonts w:ascii="Georgia" w:hAnsi="Georgia" w:cstheme="majorHAnsi"/>
          <w:sz w:val="24"/>
          <w:szCs w:val="24"/>
        </w:rPr>
        <w:t>navigati</w:t>
      </w:r>
      <w:r w:rsidR="00FA65B4">
        <w:rPr>
          <w:rFonts w:ascii="Georgia" w:hAnsi="Georgia" w:cstheme="majorHAnsi"/>
          <w:sz w:val="24"/>
          <w:szCs w:val="24"/>
        </w:rPr>
        <w:t>ng</w:t>
      </w:r>
      <w:r w:rsidR="00C21040">
        <w:rPr>
          <w:rFonts w:ascii="Georgia" w:hAnsi="Georgia" w:cstheme="majorHAnsi"/>
          <w:sz w:val="24"/>
          <w:szCs w:val="24"/>
        </w:rPr>
        <w:t xml:space="preserve"> </w:t>
      </w:r>
      <w:r w:rsidRPr="00724057">
        <w:rPr>
          <w:rFonts w:ascii="Georgia" w:hAnsi="Georgia" w:cstheme="majorHAnsi"/>
          <w:sz w:val="24"/>
          <w:szCs w:val="24"/>
        </w:rPr>
        <w:t>behavioral health stigma.</w:t>
      </w:r>
      <w:r w:rsidR="00BE53B3">
        <w:rPr>
          <w:rFonts w:ascii="Georgia" w:hAnsi="Georgia" w:cstheme="majorHAnsi"/>
          <w:sz w:val="24"/>
          <w:szCs w:val="24"/>
        </w:rPr>
        <w:t xml:space="preserve"> His presentation began with a brief brainstorming session </w:t>
      </w:r>
      <w:r w:rsidR="004E179D">
        <w:rPr>
          <w:rFonts w:ascii="Georgia" w:hAnsi="Georgia" w:cstheme="majorHAnsi"/>
          <w:sz w:val="24"/>
          <w:szCs w:val="24"/>
        </w:rPr>
        <w:t>with grantees on</w:t>
      </w:r>
      <w:r w:rsidR="00BE53B3">
        <w:rPr>
          <w:rFonts w:ascii="Georgia" w:hAnsi="Georgia" w:cstheme="majorHAnsi"/>
          <w:sz w:val="24"/>
          <w:szCs w:val="24"/>
        </w:rPr>
        <w:t xml:space="preserve"> topics</w:t>
      </w:r>
      <w:r w:rsidR="004E179D">
        <w:rPr>
          <w:rFonts w:ascii="Georgia" w:hAnsi="Georgia" w:cstheme="majorHAnsi"/>
          <w:sz w:val="24"/>
          <w:szCs w:val="24"/>
        </w:rPr>
        <w:t xml:space="preserve"> that should be</w:t>
      </w:r>
      <w:r w:rsidR="00BE53B3">
        <w:rPr>
          <w:rFonts w:ascii="Georgia" w:hAnsi="Georgia" w:cstheme="majorHAnsi"/>
          <w:sz w:val="24"/>
          <w:szCs w:val="24"/>
        </w:rPr>
        <w:t xml:space="preserve"> </w:t>
      </w:r>
      <w:r w:rsidR="00FA65B4">
        <w:rPr>
          <w:rFonts w:ascii="Georgia" w:hAnsi="Georgia" w:cstheme="majorHAnsi"/>
          <w:sz w:val="24"/>
          <w:szCs w:val="24"/>
        </w:rPr>
        <w:t>covered</w:t>
      </w:r>
      <w:r w:rsidR="00BE53B3">
        <w:rPr>
          <w:rFonts w:ascii="Georgia" w:hAnsi="Georgia" w:cstheme="majorHAnsi"/>
          <w:sz w:val="24"/>
          <w:szCs w:val="24"/>
        </w:rPr>
        <w:t xml:space="preserve"> in the toolkit.</w:t>
      </w:r>
    </w:p>
    <w:p w14:paraId="6E070CAC" w14:textId="41F3D91F" w:rsidR="00AC683C" w:rsidRDefault="00362973" w:rsidP="004A201F">
      <w:pPr>
        <w:spacing w:after="60" w:line="276" w:lineRule="auto"/>
        <w:rPr>
          <w:rFonts w:ascii="Georgia" w:hAnsi="Georgia"/>
          <w:b/>
          <w:bCs/>
          <w:i/>
          <w:iCs/>
          <w:sz w:val="24"/>
          <w:szCs w:val="24"/>
        </w:rPr>
      </w:pPr>
      <w:r>
        <w:rPr>
          <w:rFonts w:ascii="Georgia" w:hAnsi="Georgia"/>
          <w:b/>
          <w:bCs/>
          <w:i/>
          <w:iCs/>
          <w:sz w:val="24"/>
          <w:szCs w:val="24"/>
        </w:rPr>
        <w:t>The Nuances of Behavioral Health Messaging</w:t>
      </w:r>
      <w:r w:rsidR="000608B3">
        <w:rPr>
          <w:rFonts w:ascii="Georgia" w:hAnsi="Georgia"/>
          <w:b/>
          <w:bCs/>
          <w:i/>
          <w:iCs/>
          <w:sz w:val="24"/>
          <w:szCs w:val="24"/>
        </w:rPr>
        <w:t xml:space="preserve"> (PPT slide 7)</w:t>
      </w:r>
    </w:p>
    <w:p w14:paraId="63CD2860" w14:textId="3F741A1A" w:rsidR="005C099A" w:rsidRDefault="00B37B78" w:rsidP="004A201F">
      <w:pPr>
        <w:tabs>
          <w:tab w:val="num" w:pos="720"/>
        </w:tabs>
        <w:spacing w:line="276" w:lineRule="auto"/>
        <w:rPr>
          <w:rFonts w:ascii="Georgia" w:hAnsi="Georgia" w:cstheme="majorHAnsi"/>
          <w:sz w:val="24"/>
          <w:szCs w:val="24"/>
        </w:rPr>
      </w:pPr>
      <w:r>
        <w:rPr>
          <w:rFonts w:ascii="Georgia" w:hAnsi="Georgia" w:cstheme="majorHAnsi"/>
          <w:sz w:val="24"/>
          <w:szCs w:val="24"/>
        </w:rPr>
        <w:t xml:space="preserve">Randy </w:t>
      </w:r>
      <w:r w:rsidR="008013AB">
        <w:rPr>
          <w:rFonts w:ascii="Georgia" w:hAnsi="Georgia" w:cstheme="majorHAnsi"/>
          <w:sz w:val="24"/>
          <w:szCs w:val="24"/>
        </w:rPr>
        <w:t>explained that</w:t>
      </w:r>
      <w:r>
        <w:rPr>
          <w:rFonts w:ascii="Georgia" w:hAnsi="Georgia" w:cstheme="majorHAnsi"/>
          <w:sz w:val="24"/>
          <w:szCs w:val="24"/>
        </w:rPr>
        <w:t xml:space="preserve"> </w:t>
      </w:r>
      <w:r w:rsidR="00FF721D">
        <w:rPr>
          <w:rFonts w:ascii="Georgia" w:hAnsi="Georgia" w:cstheme="majorHAnsi"/>
          <w:sz w:val="24"/>
          <w:szCs w:val="24"/>
        </w:rPr>
        <w:t>the</w:t>
      </w:r>
      <w:r>
        <w:rPr>
          <w:rFonts w:ascii="Georgia" w:hAnsi="Georgia" w:cstheme="majorHAnsi"/>
          <w:sz w:val="24"/>
          <w:szCs w:val="24"/>
        </w:rPr>
        <w:t xml:space="preserve"> goal in</w:t>
      </w:r>
      <w:r w:rsidR="002D2159" w:rsidRPr="002D2159">
        <w:rPr>
          <w:rFonts w:ascii="Georgia" w:hAnsi="Georgia" w:cstheme="majorHAnsi"/>
          <w:sz w:val="24"/>
          <w:szCs w:val="24"/>
        </w:rPr>
        <w:t xml:space="preserve"> behavioral health messaging</w:t>
      </w:r>
      <w:r w:rsidR="008013AB">
        <w:rPr>
          <w:rFonts w:ascii="Georgia" w:hAnsi="Georgia" w:cstheme="majorHAnsi"/>
          <w:sz w:val="24"/>
          <w:szCs w:val="24"/>
        </w:rPr>
        <w:t xml:space="preserve">, </w:t>
      </w:r>
      <w:r w:rsidR="00BE53B3">
        <w:rPr>
          <w:rFonts w:ascii="Georgia" w:hAnsi="Georgia" w:cstheme="majorHAnsi"/>
          <w:sz w:val="24"/>
          <w:szCs w:val="24"/>
        </w:rPr>
        <w:t>beyond</w:t>
      </w:r>
      <w:r w:rsidR="002D2159" w:rsidRPr="002D2159">
        <w:rPr>
          <w:rFonts w:ascii="Georgia" w:hAnsi="Georgia" w:cstheme="majorHAnsi"/>
          <w:sz w:val="24"/>
          <w:szCs w:val="24"/>
        </w:rPr>
        <w:t xml:space="preserve"> facts and figures</w:t>
      </w:r>
      <w:r w:rsidR="008013AB">
        <w:rPr>
          <w:rFonts w:ascii="Georgia" w:hAnsi="Georgia" w:cstheme="majorHAnsi"/>
          <w:sz w:val="24"/>
          <w:szCs w:val="24"/>
        </w:rPr>
        <w:t>, is</w:t>
      </w:r>
      <w:r w:rsidR="002D2159" w:rsidRPr="002D2159">
        <w:rPr>
          <w:rFonts w:ascii="Georgia" w:hAnsi="Georgia" w:cstheme="majorHAnsi"/>
          <w:sz w:val="24"/>
          <w:szCs w:val="24"/>
        </w:rPr>
        <w:t xml:space="preserve"> to humanize, break down barriers, and build bridges of understanding in the communities we serve</w:t>
      </w:r>
      <w:r w:rsidR="00FF721D">
        <w:rPr>
          <w:rFonts w:ascii="Georgia" w:hAnsi="Georgia" w:cstheme="majorHAnsi"/>
          <w:sz w:val="24"/>
          <w:szCs w:val="24"/>
        </w:rPr>
        <w:t xml:space="preserve"> to </w:t>
      </w:r>
      <w:r w:rsidR="00FE20C3" w:rsidRPr="00FE20C3">
        <w:rPr>
          <w:rFonts w:ascii="Georgia" w:hAnsi="Georgia" w:cstheme="majorHAnsi"/>
          <w:sz w:val="24"/>
          <w:szCs w:val="24"/>
        </w:rPr>
        <w:t>foster hope</w:t>
      </w:r>
      <w:r w:rsidR="00FC7B30">
        <w:rPr>
          <w:rFonts w:ascii="Georgia" w:hAnsi="Georgia" w:cstheme="majorHAnsi"/>
          <w:sz w:val="24"/>
          <w:szCs w:val="24"/>
        </w:rPr>
        <w:t xml:space="preserve"> and</w:t>
      </w:r>
      <w:r w:rsidR="00FE20C3" w:rsidRPr="00FE20C3">
        <w:rPr>
          <w:rFonts w:ascii="Georgia" w:hAnsi="Georgia" w:cstheme="majorHAnsi"/>
          <w:sz w:val="24"/>
          <w:szCs w:val="24"/>
        </w:rPr>
        <w:t xml:space="preserve"> self-empowerment</w:t>
      </w:r>
      <w:r w:rsidR="00FC7B30">
        <w:rPr>
          <w:rFonts w:ascii="Georgia" w:hAnsi="Georgia" w:cstheme="majorHAnsi"/>
          <w:sz w:val="24"/>
          <w:szCs w:val="24"/>
        </w:rPr>
        <w:t>.</w:t>
      </w:r>
      <w:r w:rsidR="00FE20C3" w:rsidRPr="00FE20C3">
        <w:rPr>
          <w:rFonts w:ascii="Georgia" w:hAnsi="Georgia" w:cstheme="majorHAnsi"/>
          <w:sz w:val="24"/>
          <w:szCs w:val="24"/>
        </w:rPr>
        <w:t xml:space="preserve"> </w:t>
      </w:r>
    </w:p>
    <w:p w14:paraId="01290B24" w14:textId="19533C4C" w:rsidR="002D2159" w:rsidRPr="002D2159" w:rsidRDefault="00BA6DDA" w:rsidP="004A201F">
      <w:pPr>
        <w:tabs>
          <w:tab w:val="num" w:pos="720"/>
        </w:tabs>
        <w:spacing w:line="276" w:lineRule="auto"/>
        <w:rPr>
          <w:rFonts w:ascii="Georgia" w:hAnsi="Georgia" w:cstheme="majorHAnsi"/>
          <w:sz w:val="24"/>
          <w:szCs w:val="24"/>
        </w:rPr>
      </w:pPr>
      <w:r>
        <w:rPr>
          <w:rFonts w:ascii="Georgia" w:hAnsi="Georgia" w:cstheme="majorHAnsi"/>
          <w:sz w:val="24"/>
          <w:szCs w:val="24"/>
        </w:rPr>
        <w:t xml:space="preserve">He </w:t>
      </w:r>
      <w:r w:rsidR="00FF721D">
        <w:rPr>
          <w:rFonts w:ascii="Georgia" w:hAnsi="Georgia" w:cstheme="majorHAnsi"/>
          <w:sz w:val="24"/>
          <w:szCs w:val="24"/>
        </w:rPr>
        <w:t>noted</w:t>
      </w:r>
      <w:r>
        <w:rPr>
          <w:rFonts w:ascii="Georgia" w:hAnsi="Georgia" w:cstheme="majorHAnsi"/>
          <w:sz w:val="24"/>
          <w:szCs w:val="24"/>
        </w:rPr>
        <w:t xml:space="preserve"> that </w:t>
      </w:r>
      <w:r w:rsidR="002D2159" w:rsidRPr="002D2159">
        <w:rPr>
          <w:rFonts w:ascii="Georgia" w:hAnsi="Georgia" w:cstheme="majorHAnsi"/>
          <w:sz w:val="24"/>
          <w:szCs w:val="24"/>
        </w:rPr>
        <w:t>marketing in the behavioral health field carries responsibilities</w:t>
      </w:r>
      <w:r w:rsidR="00FF721D">
        <w:rPr>
          <w:rFonts w:ascii="Georgia" w:hAnsi="Georgia" w:cstheme="majorHAnsi"/>
          <w:sz w:val="24"/>
          <w:szCs w:val="24"/>
        </w:rPr>
        <w:t>,</w:t>
      </w:r>
      <w:r w:rsidR="002D2159" w:rsidRPr="002D2159">
        <w:rPr>
          <w:rFonts w:ascii="Georgia" w:hAnsi="Georgia" w:cstheme="majorHAnsi"/>
          <w:sz w:val="24"/>
          <w:szCs w:val="24"/>
        </w:rPr>
        <w:t xml:space="preserve"> including:</w:t>
      </w:r>
    </w:p>
    <w:p w14:paraId="2FD550DC" w14:textId="77777777" w:rsidR="00594017" w:rsidRDefault="00594017" w:rsidP="005C099A">
      <w:pPr>
        <w:pStyle w:val="ListParagraph"/>
        <w:numPr>
          <w:ilvl w:val="0"/>
          <w:numId w:val="6"/>
        </w:numPr>
        <w:tabs>
          <w:tab w:val="num" w:pos="720"/>
        </w:tabs>
        <w:spacing w:line="276" w:lineRule="auto"/>
        <w:rPr>
          <w:rFonts w:ascii="Georgia" w:hAnsi="Georgia" w:cstheme="majorHAnsi"/>
          <w:sz w:val="24"/>
          <w:szCs w:val="24"/>
        </w:rPr>
        <w:sectPr w:rsidR="00594017" w:rsidSect="00D331A2">
          <w:footerReference w:type="default" r:id="rId13"/>
          <w:type w:val="continuous"/>
          <w:pgSz w:w="12240" w:h="15840"/>
          <w:pgMar w:top="1440" w:right="1440" w:bottom="1440" w:left="1440" w:header="720" w:footer="720" w:gutter="0"/>
          <w:cols w:space="720"/>
          <w:docGrid w:linePitch="360"/>
        </w:sectPr>
      </w:pPr>
    </w:p>
    <w:p w14:paraId="1E9D135C" w14:textId="08BDFD64" w:rsidR="002D2159" w:rsidRPr="00BE53B3" w:rsidRDefault="002D2159" w:rsidP="005C099A">
      <w:pPr>
        <w:pStyle w:val="ListParagraph"/>
        <w:numPr>
          <w:ilvl w:val="0"/>
          <w:numId w:val="6"/>
        </w:numPr>
        <w:tabs>
          <w:tab w:val="num" w:pos="720"/>
        </w:tabs>
        <w:spacing w:line="276" w:lineRule="auto"/>
        <w:rPr>
          <w:rFonts w:ascii="Georgia" w:hAnsi="Georgia" w:cstheme="majorHAnsi"/>
          <w:sz w:val="24"/>
          <w:szCs w:val="24"/>
        </w:rPr>
      </w:pPr>
      <w:r w:rsidRPr="00BE53B3">
        <w:rPr>
          <w:rFonts w:ascii="Georgia" w:hAnsi="Georgia" w:cstheme="majorHAnsi"/>
          <w:sz w:val="24"/>
          <w:szCs w:val="24"/>
        </w:rPr>
        <w:t>Emotional Sensitivity</w:t>
      </w:r>
    </w:p>
    <w:p w14:paraId="0AFC7B81" w14:textId="7BAE9F18" w:rsidR="002D2159" w:rsidRPr="00BE53B3" w:rsidRDefault="002D2159" w:rsidP="005C099A">
      <w:pPr>
        <w:pStyle w:val="ListParagraph"/>
        <w:numPr>
          <w:ilvl w:val="0"/>
          <w:numId w:val="6"/>
        </w:numPr>
        <w:tabs>
          <w:tab w:val="num" w:pos="720"/>
        </w:tabs>
        <w:spacing w:line="276" w:lineRule="auto"/>
        <w:rPr>
          <w:rFonts w:ascii="Georgia" w:hAnsi="Georgia" w:cstheme="majorHAnsi"/>
          <w:sz w:val="24"/>
          <w:szCs w:val="24"/>
        </w:rPr>
      </w:pPr>
      <w:r w:rsidRPr="00BE53B3">
        <w:rPr>
          <w:rFonts w:ascii="Georgia" w:hAnsi="Georgia" w:cstheme="majorHAnsi"/>
          <w:sz w:val="24"/>
          <w:szCs w:val="24"/>
        </w:rPr>
        <w:t>Stigma Reduction</w:t>
      </w:r>
    </w:p>
    <w:p w14:paraId="131AC2FE" w14:textId="751A5DA4" w:rsidR="002D2159" w:rsidRPr="00BE53B3" w:rsidRDefault="002D2159" w:rsidP="005C099A">
      <w:pPr>
        <w:pStyle w:val="ListParagraph"/>
        <w:numPr>
          <w:ilvl w:val="0"/>
          <w:numId w:val="6"/>
        </w:numPr>
        <w:tabs>
          <w:tab w:val="num" w:pos="720"/>
        </w:tabs>
        <w:spacing w:line="276" w:lineRule="auto"/>
        <w:rPr>
          <w:rFonts w:ascii="Georgia" w:hAnsi="Georgia" w:cstheme="majorHAnsi"/>
          <w:sz w:val="24"/>
          <w:szCs w:val="24"/>
        </w:rPr>
      </w:pPr>
      <w:r w:rsidRPr="00BE53B3">
        <w:rPr>
          <w:rFonts w:ascii="Georgia" w:hAnsi="Georgia" w:cstheme="majorHAnsi"/>
          <w:sz w:val="24"/>
          <w:szCs w:val="24"/>
        </w:rPr>
        <w:t>Behavioral Change Goals</w:t>
      </w:r>
    </w:p>
    <w:p w14:paraId="04B7522C" w14:textId="0F875B96" w:rsidR="002D2159" w:rsidRPr="00BE53B3" w:rsidRDefault="002D2159" w:rsidP="005C099A">
      <w:pPr>
        <w:pStyle w:val="ListParagraph"/>
        <w:numPr>
          <w:ilvl w:val="0"/>
          <w:numId w:val="6"/>
        </w:numPr>
        <w:tabs>
          <w:tab w:val="num" w:pos="720"/>
        </w:tabs>
        <w:spacing w:line="276" w:lineRule="auto"/>
        <w:rPr>
          <w:rFonts w:ascii="Georgia" w:hAnsi="Georgia" w:cstheme="majorHAnsi"/>
          <w:sz w:val="24"/>
          <w:szCs w:val="24"/>
        </w:rPr>
      </w:pPr>
      <w:r w:rsidRPr="00BE53B3">
        <w:rPr>
          <w:rFonts w:ascii="Georgia" w:hAnsi="Georgia" w:cstheme="majorHAnsi"/>
          <w:sz w:val="24"/>
          <w:szCs w:val="24"/>
        </w:rPr>
        <w:t>Audience Specificity</w:t>
      </w:r>
    </w:p>
    <w:p w14:paraId="7343FAD2" w14:textId="31954789" w:rsidR="003E2E25" w:rsidRPr="009F3AA4" w:rsidRDefault="002D2159" w:rsidP="005C099A">
      <w:pPr>
        <w:pStyle w:val="ListParagraph"/>
        <w:numPr>
          <w:ilvl w:val="0"/>
          <w:numId w:val="6"/>
        </w:numPr>
        <w:tabs>
          <w:tab w:val="num" w:pos="720"/>
        </w:tabs>
        <w:spacing w:line="276" w:lineRule="auto"/>
        <w:rPr>
          <w:rFonts w:ascii="Georgia" w:hAnsi="Georgia" w:cstheme="majorHAnsi"/>
          <w:sz w:val="24"/>
          <w:szCs w:val="24"/>
        </w:rPr>
      </w:pPr>
      <w:r w:rsidRPr="00BE53B3">
        <w:rPr>
          <w:rFonts w:ascii="Georgia" w:hAnsi="Georgia" w:cstheme="majorHAnsi"/>
          <w:sz w:val="24"/>
          <w:szCs w:val="24"/>
        </w:rPr>
        <w:lastRenderedPageBreak/>
        <w:t>Compliance and Ethics</w:t>
      </w:r>
    </w:p>
    <w:p w14:paraId="258BE3F0" w14:textId="77777777" w:rsidR="00594017" w:rsidRDefault="00594017" w:rsidP="004A201F">
      <w:pPr>
        <w:spacing w:after="60" w:line="276" w:lineRule="auto"/>
        <w:rPr>
          <w:rFonts w:ascii="Georgia" w:hAnsi="Georgia"/>
          <w:b/>
          <w:bCs/>
          <w:i/>
          <w:iCs/>
          <w:sz w:val="24"/>
          <w:szCs w:val="24"/>
        </w:rPr>
        <w:sectPr w:rsidR="00594017" w:rsidSect="00D331A2">
          <w:type w:val="continuous"/>
          <w:pgSz w:w="12240" w:h="15840"/>
          <w:pgMar w:top="1440" w:right="1440" w:bottom="1440" w:left="1440" w:header="720" w:footer="720" w:gutter="0"/>
          <w:cols w:num="2" w:space="720"/>
          <w:docGrid w:linePitch="360"/>
        </w:sectPr>
      </w:pPr>
    </w:p>
    <w:p w14:paraId="662EBCAD" w14:textId="77777777" w:rsidR="001647C9" w:rsidRDefault="001647C9" w:rsidP="004A201F">
      <w:pPr>
        <w:spacing w:after="60" w:line="276" w:lineRule="auto"/>
        <w:rPr>
          <w:rFonts w:ascii="Georgia" w:hAnsi="Georgia"/>
          <w:b/>
          <w:bCs/>
          <w:i/>
          <w:iCs/>
          <w:sz w:val="24"/>
          <w:szCs w:val="24"/>
        </w:rPr>
      </w:pPr>
    </w:p>
    <w:p w14:paraId="14CC0F69" w14:textId="21BCE1CA" w:rsidR="000A4257" w:rsidRDefault="000A4257" w:rsidP="004A201F">
      <w:pPr>
        <w:spacing w:after="60" w:line="276" w:lineRule="auto"/>
        <w:rPr>
          <w:rFonts w:ascii="Georgia" w:hAnsi="Georgia"/>
          <w:b/>
          <w:bCs/>
          <w:i/>
          <w:iCs/>
          <w:sz w:val="24"/>
          <w:szCs w:val="24"/>
        </w:rPr>
      </w:pPr>
      <w:r w:rsidRPr="000A4257">
        <w:rPr>
          <w:rFonts w:ascii="Georgia" w:hAnsi="Georgia"/>
          <w:b/>
          <w:bCs/>
          <w:i/>
          <w:iCs/>
          <w:sz w:val="24"/>
          <w:szCs w:val="24"/>
        </w:rPr>
        <w:t>SMART Goals in Effective Campaign Planning</w:t>
      </w:r>
      <w:r w:rsidR="000608B3">
        <w:rPr>
          <w:rFonts w:ascii="Georgia" w:hAnsi="Georgia"/>
          <w:b/>
          <w:bCs/>
          <w:i/>
          <w:iCs/>
          <w:sz w:val="24"/>
          <w:szCs w:val="24"/>
        </w:rPr>
        <w:t xml:space="preserve"> (PPT slide 11)</w:t>
      </w:r>
    </w:p>
    <w:p w14:paraId="28787B80" w14:textId="57ECDF47" w:rsidR="009C67FE" w:rsidRDefault="009C67FE" w:rsidP="004A201F">
      <w:pPr>
        <w:spacing w:after="60" w:line="276" w:lineRule="auto"/>
        <w:rPr>
          <w:rFonts w:ascii="Georgia" w:hAnsi="Georgia"/>
          <w:b/>
          <w:bCs/>
          <w:i/>
          <w:iCs/>
          <w:sz w:val="24"/>
          <w:szCs w:val="24"/>
        </w:rPr>
      </w:pPr>
      <w:r>
        <w:rPr>
          <w:noProof/>
        </w:rPr>
        <w:drawing>
          <wp:inline distT="0" distB="0" distL="0" distR="0" wp14:anchorId="7CD21EDD" wp14:editId="657BC2CB">
            <wp:extent cx="4815205" cy="2419350"/>
            <wp:effectExtent l="0" t="0" r="4445" b="0"/>
            <wp:docPr id="1838519857" name="Picture 1" descr="A close-up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19857" name="Picture 1" descr="A close-up of a banner&#10;&#10;Description automatically generated"/>
                    <pic:cNvPicPr/>
                  </pic:nvPicPr>
                  <pic:blipFill rotWithShape="1">
                    <a:blip r:embed="rId14"/>
                    <a:srcRect b="10010"/>
                    <a:stretch/>
                  </pic:blipFill>
                  <pic:spPr bwMode="auto">
                    <a:xfrm>
                      <a:off x="0" y="0"/>
                      <a:ext cx="4824189" cy="2423864"/>
                    </a:xfrm>
                    <a:prstGeom prst="rect">
                      <a:avLst/>
                    </a:prstGeom>
                    <a:ln>
                      <a:noFill/>
                    </a:ln>
                    <a:extLst>
                      <a:ext uri="{53640926-AAD7-44D8-BBD7-CCE9431645EC}">
                        <a14:shadowObscured xmlns:a14="http://schemas.microsoft.com/office/drawing/2010/main"/>
                      </a:ext>
                    </a:extLst>
                  </pic:spPr>
                </pic:pic>
              </a:graphicData>
            </a:graphic>
          </wp:inline>
        </w:drawing>
      </w:r>
    </w:p>
    <w:p w14:paraId="156B00E6" w14:textId="71A01188" w:rsidR="00D6158A" w:rsidRDefault="00D6158A" w:rsidP="004A201F">
      <w:pPr>
        <w:tabs>
          <w:tab w:val="num" w:pos="720"/>
        </w:tabs>
        <w:spacing w:line="276" w:lineRule="auto"/>
        <w:rPr>
          <w:rFonts w:ascii="Georgia" w:hAnsi="Georgia" w:cstheme="majorHAnsi"/>
          <w:sz w:val="24"/>
          <w:szCs w:val="24"/>
        </w:rPr>
      </w:pPr>
      <w:r w:rsidRPr="00D6158A">
        <w:rPr>
          <w:rFonts w:ascii="Georgia" w:hAnsi="Georgia" w:cstheme="majorHAnsi"/>
          <w:sz w:val="24"/>
          <w:szCs w:val="24"/>
        </w:rPr>
        <w:t xml:space="preserve">The SMART goals framework is key to developing strategies that are both visionary and practical, turning campaign plans from </w:t>
      </w:r>
      <w:r>
        <w:rPr>
          <w:rFonts w:ascii="Georgia" w:hAnsi="Georgia" w:cstheme="majorHAnsi"/>
          <w:sz w:val="24"/>
          <w:szCs w:val="24"/>
        </w:rPr>
        <w:t>intentions</w:t>
      </w:r>
      <w:r w:rsidRPr="00D6158A">
        <w:rPr>
          <w:rFonts w:ascii="Georgia" w:hAnsi="Georgia" w:cstheme="majorHAnsi"/>
          <w:sz w:val="24"/>
          <w:szCs w:val="24"/>
        </w:rPr>
        <w:t xml:space="preserve"> into a set of achievable milestones with clear timelines and responsibilities.</w:t>
      </w:r>
    </w:p>
    <w:p w14:paraId="355264C5" w14:textId="6949B27E" w:rsidR="00967457" w:rsidRPr="00967457" w:rsidRDefault="00967457" w:rsidP="004A201F">
      <w:pPr>
        <w:tabs>
          <w:tab w:val="num" w:pos="720"/>
        </w:tabs>
        <w:spacing w:line="276" w:lineRule="auto"/>
        <w:rPr>
          <w:rFonts w:ascii="Georgia" w:hAnsi="Georgia" w:cstheme="majorHAnsi"/>
          <w:b/>
          <w:bCs/>
          <w:sz w:val="24"/>
          <w:szCs w:val="24"/>
        </w:rPr>
      </w:pPr>
      <w:r w:rsidRPr="00967457">
        <w:rPr>
          <w:rFonts w:ascii="Georgia" w:hAnsi="Georgia" w:cstheme="majorHAnsi"/>
          <w:b/>
          <w:bCs/>
          <w:sz w:val="24"/>
          <w:szCs w:val="24"/>
        </w:rPr>
        <w:t>Specific</w:t>
      </w:r>
      <w:r w:rsidR="00A36A3B">
        <w:rPr>
          <w:rFonts w:ascii="Georgia" w:hAnsi="Georgia" w:cstheme="majorHAnsi"/>
          <w:b/>
          <w:bCs/>
          <w:sz w:val="24"/>
          <w:szCs w:val="24"/>
        </w:rPr>
        <w:t xml:space="preserve">: </w:t>
      </w:r>
      <w:r w:rsidRPr="00967457">
        <w:rPr>
          <w:rFonts w:ascii="Georgia" w:hAnsi="Georgia" w:cstheme="majorHAnsi"/>
          <w:sz w:val="24"/>
          <w:szCs w:val="24"/>
        </w:rPr>
        <w:t xml:space="preserve">Goals should be </w:t>
      </w:r>
      <w:r w:rsidR="007B20EE">
        <w:rPr>
          <w:rFonts w:ascii="Georgia" w:hAnsi="Georgia" w:cstheme="majorHAnsi"/>
          <w:sz w:val="24"/>
          <w:szCs w:val="24"/>
        </w:rPr>
        <w:t xml:space="preserve">clear and </w:t>
      </w:r>
      <w:r w:rsidRPr="00967457">
        <w:rPr>
          <w:rFonts w:ascii="Georgia" w:hAnsi="Georgia" w:cstheme="majorHAnsi"/>
          <w:sz w:val="24"/>
          <w:szCs w:val="24"/>
        </w:rPr>
        <w:t>well</w:t>
      </w:r>
      <w:r w:rsidR="00117808">
        <w:rPr>
          <w:rFonts w:ascii="Georgia" w:hAnsi="Georgia" w:cstheme="majorHAnsi"/>
          <w:sz w:val="24"/>
          <w:szCs w:val="24"/>
        </w:rPr>
        <w:t xml:space="preserve"> </w:t>
      </w:r>
      <w:r w:rsidRPr="00967457">
        <w:rPr>
          <w:rFonts w:ascii="Georgia" w:hAnsi="Georgia" w:cstheme="majorHAnsi"/>
          <w:sz w:val="24"/>
          <w:szCs w:val="24"/>
        </w:rPr>
        <w:t>defined to effectively direct focus and efforts. A specific goal articulates what needs to be accomplished, who should be involved, where it will take place, and why it is important.</w:t>
      </w:r>
    </w:p>
    <w:p w14:paraId="100B7ADF" w14:textId="0B2B9038" w:rsidR="00967457" w:rsidRPr="00967457" w:rsidRDefault="00967457" w:rsidP="004A201F">
      <w:pPr>
        <w:tabs>
          <w:tab w:val="num" w:pos="720"/>
        </w:tabs>
        <w:spacing w:line="276" w:lineRule="auto"/>
        <w:rPr>
          <w:rFonts w:ascii="Georgia" w:hAnsi="Georgia" w:cstheme="majorHAnsi"/>
          <w:b/>
          <w:bCs/>
          <w:sz w:val="24"/>
          <w:szCs w:val="24"/>
        </w:rPr>
      </w:pPr>
      <w:r w:rsidRPr="00967457">
        <w:rPr>
          <w:rFonts w:ascii="Georgia" w:hAnsi="Georgia" w:cstheme="majorHAnsi"/>
          <w:b/>
          <w:bCs/>
          <w:sz w:val="24"/>
          <w:szCs w:val="24"/>
        </w:rPr>
        <w:t>Measurable</w:t>
      </w:r>
      <w:r w:rsidR="00A36A3B">
        <w:rPr>
          <w:rFonts w:ascii="Georgia" w:hAnsi="Georgia" w:cstheme="majorHAnsi"/>
          <w:b/>
          <w:bCs/>
          <w:sz w:val="24"/>
          <w:szCs w:val="24"/>
        </w:rPr>
        <w:t xml:space="preserve">: </w:t>
      </w:r>
      <w:r w:rsidRPr="00967457">
        <w:rPr>
          <w:rFonts w:ascii="Georgia" w:hAnsi="Georgia" w:cstheme="majorHAnsi"/>
          <w:sz w:val="24"/>
          <w:szCs w:val="24"/>
        </w:rPr>
        <w:t>A goal must have criteria for measuring progress and success. This makes it possible to track advancements, stay on schedule, and experience achievement that boosts morale and motivation.</w:t>
      </w:r>
    </w:p>
    <w:p w14:paraId="6D23E92A" w14:textId="32AC91F6" w:rsidR="00967457" w:rsidRPr="00967457" w:rsidRDefault="00967457" w:rsidP="004A201F">
      <w:pPr>
        <w:tabs>
          <w:tab w:val="num" w:pos="720"/>
        </w:tabs>
        <w:spacing w:line="276" w:lineRule="auto"/>
        <w:rPr>
          <w:rFonts w:ascii="Georgia" w:hAnsi="Georgia" w:cstheme="majorHAnsi"/>
          <w:b/>
          <w:bCs/>
          <w:sz w:val="24"/>
          <w:szCs w:val="24"/>
        </w:rPr>
      </w:pPr>
      <w:r w:rsidRPr="00967457">
        <w:rPr>
          <w:rFonts w:ascii="Georgia" w:hAnsi="Georgia" w:cstheme="majorHAnsi"/>
          <w:b/>
          <w:bCs/>
          <w:sz w:val="24"/>
          <w:szCs w:val="24"/>
        </w:rPr>
        <w:t>Achievable</w:t>
      </w:r>
      <w:r w:rsidR="00A36A3B">
        <w:rPr>
          <w:rFonts w:ascii="Georgia" w:hAnsi="Georgia" w:cstheme="majorHAnsi"/>
          <w:b/>
          <w:bCs/>
          <w:sz w:val="24"/>
          <w:szCs w:val="24"/>
        </w:rPr>
        <w:t xml:space="preserve">: </w:t>
      </w:r>
      <w:r w:rsidRPr="00967457">
        <w:rPr>
          <w:rFonts w:ascii="Georgia" w:hAnsi="Georgia" w:cstheme="majorHAnsi"/>
          <w:sz w:val="24"/>
          <w:szCs w:val="24"/>
        </w:rPr>
        <w:t>Setting goals that are realistic and attainable ensures that they are within the realm of possibility, given the available resources and time.</w:t>
      </w:r>
    </w:p>
    <w:p w14:paraId="56495557" w14:textId="21684FE7" w:rsidR="00967457" w:rsidRPr="00967457" w:rsidRDefault="00967457" w:rsidP="004A201F">
      <w:pPr>
        <w:tabs>
          <w:tab w:val="num" w:pos="720"/>
        </w:tabs>
        <w:spacing w:line="276" w:lineRule="auto"/>
        <w:rPr>
          <w:rFonts w:ascii="Georgia" w:hAnsi="Georgia" w:cstheme="majorHAnsi"/>
          <w:b/>
          <w:bCs/>
          <w:sz w:val="24"/>
          <w:szCs w:val="24"/>
        </w:rPr>
      </w:pPr>
      <w:r w:rsidRPr="00967457">
        <w:rPr>
          <w:rFonts w:ascii="Georgia" w:hAnsi="Georgia" w:cstheme="majorHAnsi"/>
          <w:b/>
          <w:bCs/>
          <w:sz w:val="24"/>
          <w:szCs w:val="24"/>
        </w:rPr>
        <w:t>Relevant</w:t>
      </w:r>
      <w:r w:rsidR="00A36A3B">
        <w:rPr>
          <w:rFonts w:ascii="Georgia" w:hAnsi="Georgia" w:cstheme="majorHAnsi"/>
          <w:b/>
          <w:bCs/>
          <w:sz w:val="24"/>
          <w:szCs w:val="24"/>
        </w:rPr>
        <w:t xml:space="preserve">: </w:t>
      </w:r>
      <w:r w:rsidRPr="00967457">
        <w:rPr>
          <w:rFonts w:ascii="Georgia" w:hAnsi="Georgia" w:cstheme="majorHAnsi"/>
          <w:sz w:val="24"/>
          <w:szCs w:val="24"/>
        </w:rPr>
        <w:t xml:space="preserve">The relevance of a goal ensures that it aligns with broader objectives and is meaningful to the cause and </w:t>
      </w:r>
      <w:r w:rsidR="00A36A3B">
        <w:rPr>
          <w:rFonts w:ascii="Georgia" w:hAnsi="Georgia" w:cstheme="majorHAnsi"/>
          <w:sz w:val="24"/>
          <w:szCs w:val="24"/>
        </w:rPr>
        <w:t>stakeholders</w:t>
      </w:r>
      <w:r w:rsidRPr="00967457">
        <w:rPr>
          <w:rFonts w:ascii="Georgia" w:hAnsi="Georgia" w:cstheme="majorHAnsi"/>
          <w:sz w:val="24"/>
          <w:szCs w:val="24"/>
        </w:rPr>
        <w:t xml:space="preserve"> involved.</w:t>
      </w:r>
    </w:p>
    <w:p w14:paraId="008D7AD0" w14:textId="39CE19F9" w:rsidR="00967457" w:rsidRPr="00967457" w:rsidRDefault="00967457" w:rsidP="004A201F">
      <w:pPr>
        <w:tabs>
          <w:tab w:val="num" w:pos="720"/>
        </w:tabs>
        <w:spacing w:line="276" w:lineRule="auto"/>
        <w:rPr>
          <w:rFonts w:ascii="Georgia" w:hAnsi="Georgia" w:cstheme="majorHAnsi"/>
          <w:b/>
          <w:bCs/>
          <w:sz w:val="24"/>
          <w:szCs w:val="24"/>
        </w:rPr>
      </w:pPr>
      <w:r w:rsidRPr="00967457">
        <w:rPr>
          <w:rFonts w:ascii="Georgia" w:hAnsi="Georgia" w:cstheme="majorHAnsi"/>
          <w:b/>
          <w:bCs/>
          <w:sz w:val="24"/>
          <w:szCs w:val="24"/>
        </w:rPr>
        <w:t>Time-bound</w:t>
      </w:r>
      <w:r w:rsidR="00A36A3B">
        <w:rPr>
          <w:rFonts w:ascii="Georgia" w:hAnsi="Georgia" w:cstheme="majorHAnsi"/>
          <w:b/>
          <w:bCs/>
          <w:sz w:val="24"/>
          <w:szCs w:val="24"/>
        </w:rPr>
        <w:t xml:space="preserve">: </w:t>
      </w:r>
      <w:r w:rsidRPr="00967457">
        <w:rPr>
          <w:rFonts w:ascii="Georgia" w:hAnsi="Georgia" w:cstheme="majorHAnsi"/>
          <w:sz w:val="24"/>
          <w:szCs w:val="24"/>
        </w:rPr>
        <w:t>Goals should have a clearly defined timeline, with a start and end date. This creates a sense of urgency and helps prioritize tasks.</w:t>
      </w:r>
    </w:p>
    <w:p w14:paraId="4EAD3B3A" w14:textId="555EA602" w:rsidR="00967457" w:rsidRDefault="00967457" w:rsidP="004A201F">
      <w:pPr>
        <w:tabs>
          <w:tab w:val="num" w:pos="720"/>
        </w:tabs>
        <w:spacing w:line="276" w:lineRule="auto"/>
        <w:rPr>
          <w:rFonts w:ascii="Georgia" w:hAnsi="Georgia" w:cstheme="majorHAnsi"/>
          <w:sz w:val="24"/>
          <w:szCs w:val="24"/>
        </w:rPr>
      </w:pPr>
      <w:r w:rsidRPr="00967457">
        <w:rPr>
          <w:rFonts w:ascii="Georgia" w:hAnsi="Georgia" w:cstheme="majorHAnsi"/>
          <w:sz w:val="24"/>
          <w:szCs w:val="24"/>
        </w:rPr>
        <w:t xml:space="preserve">SMART goals not only guide the planning and implementation of campaigns but also provide a framework for evaluation. By setting clear, measurable targets, </w:t>
      </w:r>
      <w:r w:rsidR="0004313F">
        <w:rPr>
          <w:rFonts w:ascii="Georgia" w:hAnsi="Georgia" w:cstheme="majorHAnsi"/>
          <w:sz w:val="24"/>
          <w:szCs w:val="24"/>
        </w:rPr>
        <w:t>you</w:t>
      </w:r>
      <w:r w:rsidRPr="00967457">
        <w:rPr>
          <w:rFonts w:ascii="Georgia" w:hAnsi="Georgia" w:cstheme="majorHAnsi"/>
          <w:sz w:val="24"/>
          <w:szCs w:val="24"/>
        </w:rPr>
        <w:t xml:space="preserve"> can assess effectiveness, make informed adjustments, and demonstrate impact. </w:t>
      </w:r>
    </w:p>
    <w:p w14:paraId="69CD20CA" w14:textId="77777777" w:rsidR="005C099A" w:rsidRPr="00967457" w:rsidRDefault="005C099A" w:rsidP="004A201F">
      <w:pPr>
        <w:tabs>
          <w:tab w:val="num" w:pos="720"/>
        </w:tabs>
        <w:spacing w:line="276" w:lineRule="auto"/>
        <w:rPr>
          <w:rFonts w:ascii="Georgia" w:hAnsi="Georgia" w:cstheme="majorHAnsi"/>
          <w:sz w:val="24"/>
          <w:szCs w:val="24"/>
        </w:rPr>
      </w:pPr>
    </w:p>
    <w:p w14:paraId="49B27335" w14:textId="52B413E5" w:rsidR="00B72F4C" w:rsidRDefault="001C2682" w:rsidP="00117808">
      <w:pPr>
        <w:spacing w:after="120" w:line="276" w:lineRule="auto"/>
        <w:rPr>
          <w:rFonts w:ascii="Georgia" w:hAnsi="Georgia"/>
          <w:b/>
          <w:bCs/>
          <w:i/>
          <w:iCs/>
          <w:sz w:val="24"/>
          <w:szCs w:val="24"/>
        </w:rPr>
      </w:pPr>
      <w:r w:rsidRPr="001C2682">
        <w:rPr>
          <w:rFonts w:ascii="Georgia" w:hAnsi="Georgia"/>
          <w:b/>
          <w:bCs/>
          <w:i/>
          <w:iCs/>
          <w:sz w:val="24"/>
          <w:szCs w:val="24"/>
        </w:rPr>
        <w:lastRenderedPageBreak/>
        <w:t>Understanding Your Audience</w:t>
      </w:r>
      <w:r w:rsidR="000608B3">
        <w:rPr>
          <w:rFonts w:ascii="Georgia" w:hAnsi="Georgia"/>
          <w:b/>
          <w:bCs/>
          <w:i/>
          <w:iCs/>
          <w:sz w:val="24"/>
          <w:szCs w:val="24"/>
        </w:rPr>
        <w:t xml:space="preserve"> (PPT slide 19)</w:t>
      </w:r>
      <w:r w:rsidR="009A7968" w:rsidRPr="009A7968">
        <w:rPr>
          <w:noProof/>
        </w:rPr>
        <w:t xml:space="preserve"> </w:t>
      </w:r>
      <w:r w:rsidR="009A7968">
        <w:rPr>
          <w:noProof/>
        </w:rPr>
        <w:drawing>
          <wp:inline distT="0" distB="0" distL="0" distR="0" wp14:anchorId="5151E5B3" wp14:editId="546568F5">
            <wp:extent cx="5943600" cy="3085465"/>
            <wp:effectExtent l="0" t="0" r="0" b="635"/>
            <wp:docPr id="1430435315" name="Picture 1" descr="A diagram of a marketing strate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35315" name="Picture 1" descr="A diagram of a marketing strategy&#10;&#10;Description automatically generated with medium confidence"/>
                    <pic:cNvPicPr/>
                  </pic:nvPicPr>
                  <pic:blipFill>
                    <a:blip r:embed="rId15"/>
                    <a:stretch>
                      <a:fillRect/>
                    </a:stretch>
                  </pic:blipFill>
                  <pic:spPr>
                    <a:xfrm>
                      <a:off x="0" y="0"/>
                      <a:ext cx="5943600" cy="3085465"/>
                    </a:xfrm>
                    <a:prstGeom prst="rect">
                      <a:avLst/>
                    </a:prstGeom>
                  </pic:spPr>
                </pic:pic>
              </a:graphicData>
            </a:graphic>
          </wp:inline>
        </w:drawing>
      </w:r>
      <w:r w:rsidR="00B72F4C" w:rsidRPr="00B72F4C">
        <w:rPr>
          <w:rFonts w:ascii="Georgia" w:hAnsi="Georgia"/>
          <w:b/>
          <w:bCs/>
          <w:i/>
          <w:iCs/>
          <w:sz w:val="24"/>
          <w:szCs w:val="24"/>
        </w:rPr>
        <w:br/>
      </w:r>
      <w:r w:rsidR="00B72F4C" w:rsidRPr="00B72F4C">
        <w:rPr>
          <w:rFonts w:ascii="Georgia" w:hAnsi="Georgia" w:cstheme="majorHAnsi"/>
          <w:sz w:val="24"/>
          <w:szCs w:val="24"/>
        </w:rPr>
        <w:t xml:space="preserve">Understanding the layers of audience segmentation is </w:t>
      </w:r>
      <w:r w:rsidR="00F67A65">
        <w:rPr>
          <w:rFonts w:ascii="Georgia" w:hAnsi="Georgia" w:cstheme="majorHAnsi"/>
          <w:sz w:val="24"/>
          <w:szCs w:val="24"/>
        </w:rPr>
        <w:t>vital</w:t>
      </w:r>
      <w:r w:rsidR="00B72F4C" w:rsidRPr="00B72F4C">
        <w:rPr>
          <w:rFonts w:ascii="Georgia" w:hAnsi="Georgia" w:cstheme="majorHAnsi"/>
          <w:sz w:val="24"/>
          <w:szCs w:val="24"/>
        </w:rPr>
        <w:t xml:space="preserve"> </w:t>
      </w:r>
      <w:r w:rsidR="0023180F">
        <w:rPr>
          <w:rFonts w:ascii="Georgia" w:hAnsi="Georgia" w:cstheme="majorHAnsi"/>
          <w:sz w:val="24"/>
          <w:szCs w:val="24"/>
        </w:rPr>
        <w:t>to</w:t>
      </w:r>
      <w:r w:rsidR="00B72F4C" w:rsidRPr="00B72F4C">
        <w:rPr>
          <w:rFonts w:ascii="Georgia" w:hAnsi="Georgia" w:cstheme="majorHAnsi"/>
          <w:sz w:val="24"/>
          <w:szCs w:val="24"/>
        </w:rPr>
        <w:t xml:space="preserve"> </w:t>
      </w:r>
      <w:r w:rsidR="0066112C">
        <w:rPr>
          <w:rFonts w:ascii="Georgia" w:hAnsi="Georgia" w:cstheme="majorHAnsi"/>
          <w:sz w:val="24"/>
          <w:szCs w:val="24"/>
        </w:rPr>
        <w:t>creating</w:t>
      </w:r>
      <w:r w:rsidR="00B72F4C" w:rsidRPr="00B72F4C">
        <w:rPr>
          <w:rFonts w:ascii="Georgia" w:hAnsi="Georgia" w:cstheme="majorHAnsi"/>
          <w:sz w:val="24"/>
          <w:szCs w:val="24"/>
        </w:rPr>
        <w:t xml:space="preserve"> targeted, efficient </w:t>
      </w:r>
      <w:r w:rsidR="00FF721D">
        <w:rPr>
          <w:rFonts w:ascii="Georgia" w:hAnsi="Georgia" w:cstheme="majorHAnsi"/>
          <w:sz w:val="24"/>
          <w:szCs w:val="24"/>
        </w:rPr>
        <w:t>media campaigns</w:t>
      </w:r>
      <w:r w:rsidR="00B72F4C" w:rsidRPr="00B72F4C">
        <w:rPr>
          <w:rFonts w:ascii="Georgia" w:hAnsi="Georgia" w:cstheme="majorHAnsi"/>
          <w:sz w:val="24"/>
          <w:szCs w:val="24"/>
        </w:rPr>
        <w:t xml:space="preserve">. </w:t>
      </w:r>
      <w:r w:rsidR="00FF721D">
        <w:rPr>
          <w:rFonts w:ascii="Georgia" w:hAnsi="Georgia" w:cstheme="majorHAnsi"/>
          <w:sz w:val="24"/>
          <w:szCs w:val="24"/>
        </w:rPr>
        <w:t>S</w:t>
      </w:r>
      <w:r w:rsidR="00B72F4C" w:rsidRPr="00B72F4C">
        <w:rPr>
          <w:rFonts w:ascii="Georgia" w:hAnsi="Georgia" w:cstheme="majorHAnsi"/>
          <w:sz w:val="24"/>
          <w:szCs w:val="24"/>
        </w:rPr>
        <w:t>egment</w:t>
      </w:r>
      <w:r w:rsidR="00FF721D">
        <w:rPr>
          <w:rFonts w:ascii="Georgia" w:hAnsi="Georgia" w:cstheme="majorHAnsi"/>
          <w:sz w:val="24"/>
          <w:szCs w:val="24"/>
        </w:rPr>
        <w:t>ation</w:t>
      </w:r>
      <w:r w:rsidR="00FA2B16">
        <w:rPr>
          <w:rFonts w:ascii="Georgia" w:hAnsi="Georgia" w:cstheme="majorHAnsi"/>
          <w:sz w:val="24"/>
          <w:szCs w:val="24"/>
        </w:rPr>
        <w:t xml:space="preserve"> </w:t>
      </w:r>
      <w:proofErr w:type="gramStart"/>
      <w:r w:rsidR="00B72F4C" w:rsidRPr="00B72F4C">
        <w:rPr>
          <w:rFonts w:ascii="Georgia" w:hAnsi="Georgia" w:cstheme="majorHAnsi"/>
          <w:sz w:val="24"/>
          <w:szCs w:val="24"/>
        </w:rPr>
        <w:t>offer</w:t>
      </w:r>
      <w:proofErr w:type="gramEnd"/>
      <w:r w:rsidR="00B72F4C" w:rsidRPr="00B72F4C">
        <w:rPr>
          <w:rFonts w:ascii="Georgia" w:hAnsi="Georgia" w:cstheme="majorHAnsi"/>
          <w:sz w:val="24"/>
          <w:szCs w:val="24"/>
        </w:rPr>
        <w:t xml:space="preserve"> insights into </w:t>
      </w:r>
      <w:r w:rsidR="00FF721D">
        <w:rPr>
          <w:rFonts w:ascii="Georgia" w:hAnsi="Georgia" w:cstheme="majorHAnsi"/>
          <w:sz w:val="24"/>
          <w:szCs w:val="24"/>
        </w:rPr>
        <w:t>audience</w:t>
      </w:r>
      <w:r w:rsidR="00B72F4C" w:rsidRPr="00B72F4C">
        <w:rPr>
          <w:rFonts w:ascii="Georgia" w:hAnsi="Georgia" w:cstheme="majorHAnsi"/>
          <w:sz w:val="24"/>
          <w:szCs w:val="24"/>
        </w:rPr>
        <w:t xml:space="preserve"> preferences and behaviors, allowing for the development of </w:t>
      </w:r>
      <w:r w:rsidR="00FF721D">
        <w:rPr>
          <w:rFonts w:ascii="Georgia" w:hAnsi="Georgia" w:cstheme="majorHAnsi"/>
          <w:sz w:val="24"/>
          <w:szCs w:val="24"/>
        </w:rPr>
        <w:t>loca</w:t>
      </w:r>
      <w:r w:rsidR="00B72F4C" w:rsidRPr="00B72F4C">
        <w:rPr>
          <w:rFonts w:ascii="Georgia" w:hAnsi="Georgia" w:cstheme="majorHAnsi"/>
          <w:sz w:val="24"/>
          <w:szCs w:val="24"/>
        </w:rPr>
        <w:t>lized marketing messages and campaigns. Integrating these segmentation layers with SMART goals can transform broad strategies into focused actions that precisely address the unique needs and desires of different audiences.</w:t>
      </w:r>
    </w:p>
    <w:p w14:paraId="5DFA9371" w14:textId="37BDB553" w:rsidR="00B72F4C" w:rsidRPr="00B72F4C" w:rsidRDefault="00B72F4C" w:rsidP="001E6B34">
      <w:pPr>
        <w:tabs>
          <w:tab w:val="num" w:pos="720"/>
        </w:tabs>
        <w:spacing w:line="276" w:lineRule="auto"/>
        <w:ind w:left="720"/>
        <w:rPr>
          <w:rFonts w:ascii="Georgia" w:hAnsi="Georgia" w:cstheme="majorHAnsi"/>
          <w:sz w:val="24"/>
          <w:szCs w:val="24"/>
        </w:rPr>
      </w:pPr>
      <w:r w:rsidRPr="00B72F4C">
        <w:rPr>
          <w:rFonts w:ascii="Georgia" w:hAnsi="Georgia" w:cstheme="majorHAnsi"/>
          <w:b/>
          <w:bCs/>
          <w:sz w:val="24"/>
          <w:szCs w:val="24"/>
        </w:rPr>
        <w:t>Geographic segmentation</w:t>
      </w:r>
      <w:r w:rsidRPr="00B72F4C">
        <w:rPr>
          <w:rFonts w:ascii="Georgia" w:hAnsi="Georgia" w:cstheme="majorHAnsi"/>
          <w:sz w:val="24"/>
          <w:szCs w:val="24"/>
        </w:rPr>
        <w:t xml:space="preserve"> divides the market based on location, such as region, city, or neighborhood</w:t>
      </w:r>
      <w:r w:rsidR="00E46DD8">
        <w:rPr>
          <w:rFonts w:ascii="Georgia" w:hAnsi="Georgia" w:cstheme="majorHAnsi"/>
          <w:sz w:val="24"/>
          <w:szCs w:val="24"/>
        </w:rPr>
        <w:t>, ensuring</w:t>
      </w:r>
      <w:r w:rsidRPr="00B72F4C">
        <w:rPr>
          <w:rFonts w:ascii="Georgia" w:hAnsi="Georgia" w:cstheme="majorHAnsi"/>
          <w:sz w:val="24"/>
          <w:szCs w:val="24"/>
        </w:rPr>
        <w:t xml:space="preserve"> that marketing messages and products align with local conditions. </w:t>
      </w:r>
    </w:p>
    <w:p w14:paraId="56486BC0" w14:textId="0F4C0BD6" w:rsidR="00B72F4C" w:rsidRPr="00B72F4C" w:rsidRDefault="00B72F4C" w:rsidP="001E6B34">
      <w:pPr>
        <w:tabs>
          <w:tab w:val="num" w:pos="720"/>
        </w:tabs>
        <w:spacing w:line="276" w:lineRule="auto"/>
        <w:ind w:left="720"/>
        <w:rPr>
          <w:rFonts w:ascii="Georgia" w:hAnsi="Georgia" w:cstheme="majorHAnsi"/>
          <w:sz w:val="24"/>
          <w:szCs w:val="24"/>
        </w:rPr>
      </w:pPr>
      <w:r w:rsidRPr="00B72F4C">
        <w:rPr>
          <w:rFonts w:ascii="Georgia" w:hAnsi="Georgia" w:cstheme="majorHAnsi"/>
          <w:b/>
          <w:bCs/>
          <w:sz w:val="24"/>
          <w:szCs w:val="24"/>
        </w:rPr>
        <w:t xml:space="preserve">Demographic </w:t>
      </w:r>
      <w:r w:rsidR="00117808">
        <w:rPr>
          <w:rFonts w:ascii="Georgia" w:hAnsi="Georgia" w:cstheme="majorHAnsi"/>
          <w:b/>
          <w:bCs/>
          <w:sz w:val="24"/>
          <w:szCs w:val="24"/>
        </w:rPr>
        <w:t>s</w:t>
      </w:r>
      <w:r w:rsidRPr="00B72F4C">
        <w:rPr>
          <w:rFonts w:ascii="Georgia" w:hAnsi="Georgia" w:cstheme="majorHAnsi"/>
          <w:b/>
          <w:bCs/>
          <w:sz w:val="24"/>
          <w:szCs w:val="24"/>
        </w:rPr>
        <w:t>egmentation</w:t>
      </w:r>
      <w:r w:rsidR="00AB0B65">
        <w:rPr>
          <w:rFonts w:ascii="Georgia" w:hAnsi="Georgia" w:cstheme="majorHAnsi"/>
          <w:sz w:val="24"/>
          <w:szCs w:val="24"/>
        </w:rPr>
        <w:t xml:space="preserve"> </w:t>
      </w:r>
      <w:r w:rsidRPr="00B72F4C">
        <w:rPr>
          <w:rFonts w:ascii="Georgia" w:hAnsi="Georgia" w:cstheme="majorHAnsi"/>
          <w:sz w:val="24"/>
          <w:szCs w:val="24"/>
        </w:rPr>
        <w:t>involves categorizing the audience based on factors such as age, gender, income, education, and occupation.</w:t>
      </w:r>
      <w:r w:rsidR="009D26A3">
        <w:rPr>
          <w:rFonts w:ascii="Georgia" w:hAnsi="Georgia" w:cstheme="majorHAnsi"/>
          <w:sz w:val="24"/>
          <w:szCs w:val="24"/>
        </w:rPr>
        <w:t xml:space="preserve"> </w:t>
      </w:r>
      <w:r w:rsidR="005F6767">
        <w:rPr>
          <w:rFonts w:ascii="Georgia" w:hAnsi="Georgia" w:cstheme="majorHAnsi"/>
          <w:sz w:val="24"/>
          <w:szCs w:val="24"/>
        </w:rPr>
        <w:t>This</w:t>
      </w:r>
      <w:r w:rsidR="009D26A3" w:rsidRPr="00065559">
        <w:rPr>
          <w:rFonts w:ascii="Georgia" w:hAnsi="Georgia" w:cstheme="majorHAnsi"/>
          <w:sz w:val="24"/>
          <w:szCs w:val="24"/>
        </w:rPr>
        <w:t xml:space="preserve"> helps tailor messages that resonate with specific life stages and social circumstances, vital for addressing different health topics.</w:t>
      </w:r>
    </w:p>
    <w:p w14:paraId="30FF40CE" w14:textId="64FF3765" w:rsidR="00B72F4C" w:rsidRPr="00B72F4C" w:rsidRDefault="00B72F4C" w:rsidP="001E6B34">
      <w:pPr>
        <w:tabs>
          <w:tab w:val="num" w:pos="720"/>
        </w:tabs>
        <w:spacing w:line="276" w:lineRule="auto"/>
        <w:ind w:left="720"/>
        <w:rPr>
          <w:rFonts w:ascii="Georgia" w:hAnsi="Georgia" w:cstheme="majorHAnsi"/>
          <w:sz w:val="24"/>
          <w:szCs w:val="24"/>
        </w:rPr>
      </w:pPr>
      <w:r w:rsidRPr="00B72F4C">
        <w:rPr>
          <w:rFonts w:ascii="Georgia" w:hAnsi="Georgia" w:cstheme="majorHAnsi"/>
          <w:b/>
          <w:bCs/>
          <w:sz w:val="24"/>
          <w:szCs w:val="24"/>
        </w:rPr>
        <w:t>Psychographic segmentation</w:t>
      </w:r>
      <w:r w:rsidRPr="00B72F4C">
        <w:rPr>
          <w:rFonts w:ascii="Georgia" w:hAnsi="Georgia" w:cstheme="majorHAnsi"/>
          <w:sz w:val="24"/>
          <w:szCs w:val="24"/>
        </w:rPr>
        <w:t xml:space="preserve"> goes deeper into understanding the </w:t>
      </w:r>
      <w:r w:rsidR="00FF721D">
        <w:rPr>
          <w:rFonts w:ascii="Georgia" w:hAnsi="Georgia" w:cstheme="majorHAnsi"/>
          <w:sz w:val="24"/>
          <w:szCs w:val="24"/>
        </w:rPr>
        <w:t>audience’s</w:t>
      </w:r>
      <w:r w:rsidRPr="00B72F4C">
        <w:rPr>
          <w:rFonts w:ascii="Georgia" w:hAnsi="Georgia" w:cstheme="majorHAnsi"/>
          <w:sz w:val="24"/>
          <w:szCs w:val="24"/>
        </w:rPr>
        <w:t xml:space="preserve"> lifestyle, values, interests, and beliefs. </w:t>
      </w:r>
      <w:r w:rsidR="009F1A5D" w:rsidRPr="00065559">
        <w:rPr>
          <w:rFonts w:ascii="Georgia" w:hAnsi="Georgia" w:cstheme="majorHAnsi"/>
          <w:sz w:val="24"/>
          <w:szCs w:val="24"/>
        </w:rPr>
        <w:t>Understanding your audience</w:t>
      </w:r>
      <w:r w:rsidR="00117808">
        <w:rPr>
          <w:rFonts w:ascii="Georgia" w:hAnsi="Georgia" w:cstheme="majorHAnsi"/>
          <w:sz w:val="24"/>
          <w:szCs w:val="24"/>
        </w:rPr>
        <w:t>’</w:t>
      </w:r>
      <w:r w:rsidR="009F1A5D" w:rsidRPr="00065559">
        <w:rPr>
          <w:rFonts w:ascii="Georgia" w:hAnsi="Georgia" w:cstheme="majorHAnsi"/>
          <w:sz w:val="24"/>
          <w:szCs w:val="24"/>
        </w:rPr>
        <w:t xml:space="preserve">s </w:t>
      </w:r>
      <w:r w:rsidR="005D2799">
        <w:rPr>
          <w:rFonts w:ascii="Georgia" w:hAnsi="Georgia" w:cstheme="majorHAnsi"/>
          <w:sz w:val="24"/>
          <w:szCs w:val="24"/>
        </w:rPr>
        <w:t>psychographic identities</w:t>
      </w:r>
      <w:r w:rsidR="009F1A5D" w:rsidRPr="00065559">
        <w:rPr>
          <w:rFonts w:ascii="Georgia" w:hAnsi="Georgia" w:cstheme="majorHAnsi"/>
          <w:sz w:val="24"/>
          <w:szCs w:val="24"/>
        </w:rPr>
        <w:t xml:space="preserve"> enables the creation of content that aligns with their inner motivations, which is especially significant in behavioral health, where personal values strongly influence decisions.</w:t>
      </w:r>
    </w:p>
    <w:p w14:paraId="21389F93" w14:textId="0E14D5AD" w:rsidR="00B72F4C" w:rsidRDefault="00B72F4C" w:rsidP="001E6B34">
      <w:pPr>
        <w:tabs>
          <w:tab w:val="num" w:pos="720"/>
        </w:tabs>
        <w:spacing w:line="276" w:lineRule="auto"/>
        <w:ind w:left="720"/>
        <w:rPr>
          <w:rFonts w:ascii="Georgia" w:hAnsi="Georgia" w:cstheme="majorHAnsi"/>
          <w:sz w:val="24"/>
          <w:szCs w:val="24"/>
        </w:rPr>
      </w:pPr>
      <w:r w:rsidRPr="00B72F4C">
        <w:rPr>
          <w:rFonts w:ascii="Georgia" w:hAnsi="Georgia" w:cstheme="majorHAnsi"/>
          <w:b/>
          <w:bCs/>
          <w:sz w:val="24"/>
          <w:szCs w:val="24"/>
        </w:rPr>
        <w:t>Behavioral segmentation</w:t>
      </w:r>
      <w:r w:rsidRPr="00B72F4C">
        <w:rPr>
          <w:rFonts w:ascii="Georgia" w:hAnsi="Georgia" w:cstheme="majorHAnsi"/>
          <w:sz w:val="24"/>
          <w:szCs w:val="24"/>
        </w:rPr>
        <w:t xml:space="preserve"> focuses on </w:t>
      </w:r>
      <w:r w:rsidR="00FF721D">
        <w:rPr>
          <w:rFonts w:ascii="Georgia" w:hAnsi="Georgia" w:cstheme="majorHAnsi"/>
          <w:sz w:val="24"/>
          <w:szCs w:val="24"/>
        </w:rPr>
        <w:t>the audience’s</w:t>
      </w:r>
      <w:r w:rsidRPr="00B72F4C">
        <w:rPr>
          <w:rFonts w:ascii="Georgia" w:hAnsi="Georgia" w:cstheme="majorHAnsi"/>
          <w:sz w:val="24"/>
          <w:szCs w:val="24"/>
        </w:rPr>
        <w:t xml:space="preserve"> purchasing behaviors, usage rates, brand interactions, and loyalty. It allows for the creation of </w:t>
      </w:r>
      <w:r w:rsidR="00FF721D">
        <w:rPr>
          <w:rFonts w:ascii="Georgia" w:hAnsi="Georgia" w:cstheme="majorHAnsi"/>
          <w:sz w:val="24"/>
          <w:szCs w:val="24"/>
        </w:rPr>
        <w:t>local</w:t>
      </w:r>
      <w:r w:rsidRPr="00B72F4C">
        <w:rPr>
          <w:rFonts w:ascii="Georgia" w:hAnsi="Georgia" w:cstheme="majorHAnsi"/>
          <w:sz w:val="24"/>
          <w:szCs w:val="24"/>
        </w:rPr>
        <w:t xml:space="preserve">ized marketing strategies that cater to individual consumer behaviors. </w:t>
      </w:r>
    </w:p>
    <w:p w14:paraId="2C127550" w14:textId="77777777" w:rsidR="005C099A" w:rsidRPr="00B72F4C" w:rsidRDefault="005C099A" w:rsidP="001E6B34">
      <w:pPr>
        <w:tabs>
          <w:tab w:val="num" w:pos="720"/>
        </w:tabs>
        <w:spacing w:line="276" w:lineRule="auto"/>
        <w:ind w:left="720"/>
        <w:rPr>
          <w:rFonts w:ascii="Georgia" w:hAnsi="Georgia" w:cstheme="majorHAnsi"/>
          <w:sz w:val="24"/>
          <w:szCs w:val="24"/>
        </w:rPr>
      </w:pPr>
    </w:p>
    <w:p w14:paraId="10F3B2EB" w14:textId="1A78153E" w:rsidR="00AC683C" w:rsidRDefault="00DC0752" w:rsidP="004A201F">
      <w:pPr>
        <w:tabs>
          <w:tab w:val="num" w:pos="720"/>
        </w:tabs>
        <w:spacing w:line="276" w:lineRule="auto"/>
        <w:rPr>
          <w:rFonts w:ascii="Georgia" w:hAnsi="Georgia" w:cstheme="majorHAnsi"/>
          <w:sz w:val="24"/>
          <w:szCs w:val="24"/>
        </w:rPr>
      </w:pPr>
      <w:r w:rsidRPr="00604D66">
        <w:rPr>
          <w:rFonts w:ascii="Georgia" w:hAnsi="Georgia" w:cstheme="majorHAnsi"/>
          <w:b/>
          <w:bCs/>
          <w:sz w:val="24"/>
          <w:szCs w:val="24"/>
        </w:rPr>
        <w:lastRenderedPageBreak/>
        <w:t xml:space="preserve">An effective campaign thrives </w:t>
      </w:r>
      <w:r w:rsidR="00CD09A7" w:rsidRPr="00604D66">
        <w:rPr>
          <w:rFonts w:ascii="Georgia" w:hAnsi="Georgia" w:cstheme="majorHAnsi"/>
          <w:b/>
          <w:bCs/>
          <w:sz w:val="24"/>
          <w:szCs w:val="24"/>
        </w:rPr>
        <w:t>as</w:t>
      </w:r>
      <w:r w:rsidRPr="00604D66">
        <w:rPr>
          <w:rFonts w:ascii="Georgia" w:hAnsi="Georgia" w:cstheme="majorHAnsi"/>
          <w:b/>
          <w:bCs/>
          <w:sz w:val="24"/>
          <w:szCs w:val="24"/>
        </w:rPr>
        <w:t xml:space="preserve"> a two-way conversation.</w:t>
      </w:r>
      <w:r w:rsidRPr="00DC0752">
        <w:rPr>
          <w:rFonts w:ascii="Georgia" w:hAnsi="Georgia" w:cstheme="majorHAnsi"/>
          <w:sz w:val="24"/>
          <w:szCs w:val="24"/>
        </w:rPr>
        <w:t xml:space="preserve"> Actively listening to community feedback sheds light on the effectiveness of </w:t>
      </w:r>
      <w:r w:rsidR="00FF721D">
        <w:rPr>
          <w:rFonts w:ascii="Georgia" w:hAnsi="Georgia" w:cstheme="majorHAnsi"/>
          <w:sz w:val="24"/>
          <w:szCs w:val="24"/>
        </w:rPr>
        <w:t xml:space="preserve">our </w:t>
      </w:r>
      <w:r w:rsidRPr="00DC0752">
        <w:rPr>
          <w:rFonts w:ascii="Georgia" w:hAnsi="Georgia" w:cstheme="majorHAnsi"/>
          <w:sz w:val="24"/>
          <w:szCs w:val="24"/>
        </w:rPr>
        <w:t xml:space="preserve">messaging, the suitability of our communication channels, and potential gaps in our audience understanding. </w:t>
      </w:r>
      <w:r w:rsidR="00A960C3">
        <w:rPr>
          <w:rFonts w:ascii="Georgia" w:hAnsi="Georgia" w:cstheme="majorHAnsi"/>
          <w:sz w:val="24"/>
          <w:szCs w:val="24"/>
        </w:rPr>
        <w:t>This</w:t>
      </w:r>
      <w:r w:rsidRPr="00DC0752">
        <w:rPr>
          <w:rFonts w:ascii="Georgia" w:hAnsi="Georgia" w:cstheme="majorHAnsi"/>
          <w:sz w:val="24"/>
          <w:szCs w:val="24"/>
        </w:rPr>
        <w:t xml:space="preserve"> feedback allows us to adjust and improve our campaign to stay relevant, respectful, and impactful, thereby fostering a genuine connection with our audience.</w:t>
      </w:r>
    </w:p>
    <w:p w14:paraId="3034B39B" w14:textId="7BC9BE65" w:rsidR="00254F26" w:rsidRDefault="00AB2537" w:rsidP="00117808">
      <w:pPr>
        <w:spacing w:line="276" w:lineRule="auto"/>
        <w:rPr>
          <w:rFonts w:ascii="Georgia" w:hAnsi="Georgia" w:cstheme="majorHAnsi"/>
          <w:sz w:val="24"/>
          <w:szCs w:val="24"/>
        </w:rPr>
      </w:pPr>
      <w:r>
        <w:rPr>
          <w:rFonts w:ascii="Georgia" w:hAnsi="Georgia"/>
          <w:b/>
          <w:bCs/>
          <w:i/>
          <w:iCs/>
          <w:sz w:val="24"/>
          <w:szCs w:val="24"/>
        </w:rPr>
        <w:t>Engaging Through Appropriate Channels</w:t>
      </w:r>
      <w:r w:rsidR="00A95071">
        <w:rPr>
          <w:rFonts w:ascii="Georgia" w:hAnsi="Georgia"/>
          <w:b/>
          <w:bCs/>
          <w:i/>
          <w:iCs/>
          <w:sz w:val="24"/>
          <w:szCs w:val="24"/>
        </w:rPr>
        <w:t xml:space="preserve"> (PPT slide 25)</w:t>
      </w:r>
      <w:r w:rsidR="00FB7AA0">
        <w:br/>
      </w:r>
      <w:r w:rsidR="00FB7AA0" w:rsidRPr="00654069">
        <w:rPr>
          <w:rFonts w:ascii="Georgia" w:hAnsi="Georgia" w:cstheme="majorHAnsi"/>
          <w:sz w:val="24"/>
          <w:szCs w:val="24"/>
        </w:rPr>
        <w:t xml:space="preserve">Choosing the right channels </w:t>
      </w:r>
      <w:r w:rsidR="001E799C">
        <w:rPr>
          <w:rFonts w:ascii="Georgia" w:hAnsi="Georgia" w:cstheme="majorHAnsi"/>
          <w:sz w:val="24"/>
          <w:szCs w:val="24"/>
        </w:rPr>
        <w:t>to meet our audience where they are at</w:t>
      </w:r>
      <w:r w:rsidR="00FB7AA0" w:rsidRPr="00654069">
        <w:rPr>
          <w:rFonts w:ascii="Georgia" w:hAnsi="Georgia" w:cstheme="majorHAnsi"/>
          <w:sz w:val="24"/>
          <w:szCs w:val="24"/>
        </w:rPr>
        <w:t xml:space="preserve"> is as vital as the message itself</w:t>
      </w:r>
      <w:r w:rsidR="00A10BA5">
        <w:rPr>
          <w:rFonts w:ascii="Georgia" w:hAnsi="Georgia" w:cstheme="majorHAnsi"/>
          <w:sz w:val="24"/>
          <w:szCs w:val="24"/>
        </w:rPr>
        <w:t xml:space="preserve">. </w:t>
      </w:r>
      <w:r w:rsidR="00FB7AA0" w:rsidRPr="00654069">
        <w:rPr>
          <w:rFonts w:ascii="Georgia" w:hAnsi="Georgia" w:cstheme="majorHAnsi"/>
          <w:sz w:val="24"/>
          <w:szCs w:val="24"/>
        </w:rPr>
        <w:t xml:space="preserve">This could mean tapping into local events, utilizing tribal radio stations, engaging on social media </w:t>
      </w:r>
      <w:r w:rsidR="001E799C">
        <w:rPr>
          <w:rFonts w:ascii="Georgia" w:hAnsi="Georgia" w:cstheme="majorHAnsi"/>
          <w:sz w:val="24"/>
          <w:szCs w:val="24"/>
        </w:rPr>
        <w:t>platforms</w:t>
      </w:r>
      <w:r w:rsidR="00FB7AA0" w:rsidRPr="00654069">
        <w:rPr>
          <w:rFonts w:ascii="Georgia" w:hAnsi="Georgia" w:cstheme="majorHAnsi"/>
          <w:sz w:val="24"/>
          <w:szCs w:val="24"/>
        </w:rPr>
        <w:t>, and partnering with schools and community groups. By aligning our channels with our audience</w:t>
      </w:r>
      <w:r w:rsidR="00117808">
        <w:rPr>
          <w:rFonts w:ascii="Georgia" w:hAnsi="Georgia" w:cstheme="majorHAnsi"/>
          <w:sz w:val="24"/>
          <w:szCs w:val="24"/>
        </w:rPr>
        <w:t>’</w:t>
      </w:r>
      <w:r w:rsidR="00FB7AA0" w:rsidRPr="00654069">
        <w:rPr>
          <w:rFonts w:ascii="Georgia" w:hAnsi="Georgia" w:cstheme="majorHAnsi"/>
          <w:sz w:val="24"/>
          <w:szCs w:val="24"/>
        </w:rPr>
        <w:t>s preferences and cultural norms, we greatly enhance the chances of our message being embraced and acted on.</w:t>
      </w:r>
    </w:p>
    <w:p w14:paraId="67FE0523" w14:textId="3F086FC0" w:rsidR="00A6510A" w:rsidRPr="00254F26" w:rsidRDefault="00FF6732" w:rsidP="002D7952">
      <w:pPr>
        <w:spacing w:after="0" w:line="276" w:lineRule="auto"/>
        <w:rPr>
          <w:rFonts w:ascii="Georgia" w:hAnsi="Georgia"/>
          <w:b/>
          <w:bCs/>
          <w:i/>
          <w:iCs/>
          <w:sz w:val="24"/>
          <w:szCs w:val="24"/>
        </w:rPr>
      </w:pPr>
      <w:r>
        <w:rPr>
          <w:rFonts w:ascii="Georgia" w:hAnsi="Georgia"/>
          <w:b/>
          <w:bCs/>
          <w:i/>
          <w:iCs/>
          <w:sz w:val="24"/>
          <w:szCs w:val="24"/>
        </w:rPr>
        <w:t>Cultivating Empathy in Messaging</w:t>
      </w:r>
      <w:r w:rsidR="00A95071">
        <w:rPr>
          <w:rFonts w:ascii="Georgia" w:hAnsi="Georgia"/>
          <w:b/>
          <w:bCs/>
          <w:i/>
          <w:iCs/>
          <w:sz w:val="24"/>
          <w:szCs w:val="24"/>
        </w:rPr>
        <w:t xml:space="preserve"> (PPT slide 26)</w:t>
      </w:r>
    </w:p>
    <w:p w14:paraId="72558FB5" w14:textId="61D4F6E8" w:rsidR="00AD7A09" w:rsidRDefault="00254F26" w:rsidP="004A201F">
      <w:pPr>
        <w:tabs>
          <w:tab w:val="num" w:pos="720"/>
        </w:tabs>
        <w:spacing w:line="276" w:lineRule="auto"/>
        <w:rPr>
          <w:rFonts w:ascii="Georgia" w:hAnsi="Georgia" w:cstheme="majorHAnsi"/>
          <w:sz w:val="24"/>
          <w:szCs w:val="24"/>
        </w:rPr>
      </w:pPr>
      <w:r>
        <w:rPr>
          <w:noProof/>
        </w:rPr>
        <w:drawing>
          <wp:anchor distT="0" distB="0" distL="114300" distR="114300" simplePos="0" relativeHeight="251658242" behindDoc="1" locked="0" layoutInCell="1" allowOverlap="1" wp14:anchorId="26BB5A16" wp14:editId="3D26BED1">
            <wp:simplePos x="0" y="0"/>
            <wp:positionH relativeFrom="margin">
              <wp:align>left</wp:align>
            </wp:positionH>
            <wp:positionV relativeFrom="paragraph">
              <wp:posOffset>45085</wp:posOffset>
            </wp:positionV>
            <wp:extent cx="2641600" cy="2133600"/>
            <wp:effectExtent l="0" t="0" r="6350" b="0"/>
            <wp:wrapSquare wrapText="bothSides"/>
            <wp:docPr id="1232891798" name="Picture 1" descr="A group of people standing on ladders and a puzzle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1798" name="Picture 1" descr="A group of people standing on ladders and a puzzle heart&#10;&#10;Description automatically generated"/>
                    <pic:cNvPicPr/>
                  </pic:nvPicPr>
                  <pic:blipFill rotWithShape="1">
                    <a:blip r:embed="rId16">
                      <a:extLst>
                        <a:ext uri="{28A0092B-C50C-407E-A947-70E740481C1C}">
                          <a14:useLocalDpi xmlns:a14="http://schemas.microsoft.com/office/drawing/2010/main" val="0"/>
                        </a:ext>
                      </a:extLst>
                    </a:blip>
                    <a:srcRect r="36699"/>
                    <a:stretch/>
                  </pic:blipFill>
                  <pic:spPr bwMode="auto">
                    <a:xfrm>
                      <a:off x="0" y="0"/>
                      <a:ext cx="264160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C8">
        <w:rPr>
          <w:rFonts w:ascii="Georgia" w:hAnsi="Georgia" w:cstheme="majorHAnsi"/>
          <w:sz w:val="24"/>
          <w:szCs w:val="24"/>
        </w:rPr>
        <w:t>Empathy</w:t>
      </w:r>
      <w:r w:rsidR="00654069" w:rsidRPr="00654069">
        <w:rPr>
          <w:rFonts w:ascii="Georgia" w:hAnsi="Georgia" w:cstheme="majorHAnsi"/>
          <w:sz w:val="24"/>
          <w:szCs w:val="24"/>
        </w:rPr>
        <w:t xml:space="preserve"> in messaging is the cornerstone of effective </w:t>
      </w:r>
      <w:r w:rsidR="005138F2">
        <w:rPr>
          <w:rFonts w:ascii="Georgia" w:hAnsi="Georgia" w:cstheme="majorHAnsi"/>
          <w:sz w:val="24"/>
          <w:szCs w:val="24"/>
        </w:rPr>
        <w:t>campaigns</w:t>
      </w:r>
      <w:r w:rsidR="00654069" w:rsidRPr="00654069">
        <w:rPr>
          <w:rFonts w:ascii="Georgia" w:hAnsi="Georgia" w:cstheme="majorHAnsi"/>
          <w:sz w:val="24"/>
          <w:szCs w:val="24"/>
        </w:rPr>
        <w:t>. It involves deeply understanding and mirroring the emotions, thoughts, and experiences of our audience, elevating standard messages into something profoundly resonant. When we infuse our messages with empathy, we</w:t>
      </w:r>
      <w:r w:rsidR="00117808">
        <w:rPr>
          <w:rFonts w:ascii="Georgia" w:hAnsi="Georgia" w:cstheme="majorHAnsi"/>
          <w:sz w:val="24"/>
          <w:szCs w:val="24"/>
        </w:rPr>
        <w:t>’</w:t>
      </w:r>
      <w:r w:rsidR="00654069" w:rsidRPr="00654069">
        <w:rPr>
          <w:rFonts w:ascii="Georgia" w:hAnsi="Georgia" w:cstheme="majorHAnsi"/>
          <w:sz w:val="24"/>
          <w:szCs w:val="24"/>
        </w:rPr>
        <w:t>re not just acknowledging our audience</w:t>
      </w:r>
      <w:r w:rsidR="00117808">
        <w:rPr>
          <w:rFonts w:ascii="Georgia" w:hAnsi="Georgia" w:cstheme="majorHAnsi"/>
          <w:sz w:val="24"/>
          <w:szCs w:val="24"/>
        </w:rPr>
        <w:t>’</w:t>
      </w:r>
      <w:r w:rsidR="00654069" w:rsidRPr="00654069">
        <w:rPr>
          <w:rFonts w:ascii="Georgia" w:hAnsi="Georgia" w:cstheme="majorHAnsi"/>
          <w:sz w:val="24"/>
          <w:szCs w:val="24"/>
        </w:rPr>
        <w:t>s challenges and aspirations; we</w:t>
      </w:r>
      <w:r w:rsidR="00117808">
        <w:rPr>
          <w:rFonts w:ascii="Georgia" w:hAnsi="Georgia" w:cstheme="majorHAnsi"/>
          <w:sz w:val="24"/>
          <w:szCs w:val="24"/>
        </w:rPr>
        <w:t>’</w:t>
      </w:r>
      <w:r w:rsidR="00654069" w:rsidRPr="00654069">
        <w:rPr>
          <w:rFonts w:ascii="Georgia" w:hAnsi="Georgia" w:cstheme="majorHAnsi"/>
          <w:sz w:val="24"/>
          <w:szCs w:val="24"/>
        </w:rPr>
        <w:t>re building a connection that transcends simple awareness, fostering real engagement and prompting action. This approach not only amplifies the impact of our campaigns but also cements trust, making our messages stick with our audience in a meaningful way.</w:t>
      </w:r>
    </w:p>
    <w:p w14:paraId="259BB9AC" w14:textId="52B431AA" w:rsidR="00893394" w:rsidRPr="00563126" w:rsidRDefault="00236BA7" w:rsidP="00B62A48">
      <w:pPr>
        <w:spacing w:after="60" w:line="276" w:lineRule="auto"/>
        <w:rPr>
          <w:rFonts w:ascii="Georgia" w:hAnsi="Georgia"/>
          <w:b/>
          <w:bCs/>
          <w:color w:val="DE6512"/>
          <w:sz w:val="28"/>
          <w:szCs w:val="28"/>
        </w:rPr>
      </w:pPr>
      <w:r w:rsidRPr="00563126">
        <w:rPr>
          <w:rFonts w:ascii="Georgia" w:hAnsi="Georgia"/>
          <w:b/>
          <w:bCs/>
          <w:color w:val="DE6512"/>
          <w:sz w:val="28"/>
          <w:szCs w:val="28"/>
        </w:rPr>
        <w:t xml:space="preserve">Closing </w:t>
      </w:r>
      <w:r w:rsidR="003C4835">
        <w:rPr>
          <w:rFonts w:ascii="Georgia" w:hAnsi="Georgia"/>
          <w:b/>
          <w:bCs/>
          <w:color w:val="DE6512"/>
          <w:sz w:val="28"/>
          <w:szCs w:val="28"/>
        </w:rPr>
        <w:t>of Day One</w:t>
      </w:r>
    </w:p>
    <w:p w14:paraId="1B2CAB5F" w14:textId="5C253F75" w:rsidR="00B0517F" w:rsidRPr="00DE66A3" w:rsidRDefault="00DE66A3" w:rsidP="00577658">
      <w:pPr>
        <w:tabs>
          <w:tab w:val="num" w:pos="720"/>
        </w:tabs>
        <w:spacing w:after="240" w:line="276" w:lineRule="auto"/>
        <w:rPr>
          <w:rFonts w:ascii="Georgia" w:hAnsi="Georgia" w:cstheme="majorHAnsi"/>
          <w:sz w:val="24"/>
          <w:szCs w:val="24"/>
        </w:rPr>
      </w:pPr>
      <w:r w:rsidRPr="00DE66A3">
        <w:rPr>
          <w:rFonts w:ascii="Georgia" w:hAnsi="Georgia" w:cstheme="majorHAnsi"/>
          <w:sz w:val="24"/>
          <w:szCs w:val="24"/>
        </w:rPr>
        <w:t>Tom Volk and Laurie Barger Sutter thanked participants for their attendance and closed</w:t>
      </w:r>
      <w:r w:rsidR="00577658">
        <w:rPr>
          <w:rFonts w:ascii="Georgia" w:hAnsi="Georgia" w:cstheme="majorHAnsi"/>
          <w:sz w:val="24"/>
          <w:szCs w:val="24"/>
        </w:rPr>
        <w:t xml:space="preserve"> </w:t>
      </w:r>
      <w:r w:rsidRPr="00DE66A3">
        <w:rPr>
          <w:rFonts w:ascii="Georgia" w:hAnsi="Georgia" w:cstheme="majorHAnsi"/>
          <w:sz w:val="24"/>
          <w:szCs w:val="24"/>
        </w:rPr>
        <w:t>day one.</w:t>
      </w:r>
    </w:p>
    <w:p w14:paraId="283797B1" w14:textId="6AD0D8F2" w:rsidR="00852B48" w:rsidRPr="002D0D3F" w:rsidRDefault="00852B48" w:rsidP="00577658">
      <w:pPr>
        <w:spacing w:after="120" w:line="276" w:lineRule="auto"/>
        <w:rPr>
          <w:rFonts w:ascii="Georgia" w:hAnsi="Georgia"/>
          <w:b/>
          <w:bCs/>
          <w:sz w:val="40"/>
          <w:szCs w:val="40"/>
        </w:rPr>
      </w:pPr>
      <w:r w:rsidRPr="002D0D3F">
        <w:rPr>
          <w:rFonts w:ascii="Georgia" w:hAnsi="Georgia"/>
          <w:b/>
          <w:bCs/>
          <w:sz w:val="40"/>
          <w:szCs w:val="40"/>
        </w:rPr>
        <w:t>Day Two</w:t>
      </w:r>
    </w:p>
    <w:p w14:paraId="3608E8DC" w14:textId="144BFFBE" w:rsidR="00996999" w:rsidRDefault="00F64317" w:rsidP="00577658">
      <w:pPr>
        <w:spacing w:after="60" w:line="276" w:lineRule="auto"/>
        <w:rPr>
          <w:rFonts w:ascii="Georgia" w:hAnsi="Georgia"/>
          <w:b/>
          <w:bCs/>
          <w:color w:val="DE6512"/>
          <w:sz w:val="28"/>
          <w:szCs w:val="28"/>
        </w:rPr>
      </w:pPr>
      <w:r w:rsidRPr="00563126">
        <w:rPr>
          <w:rFonts w:ascii="Georgia" w:hAnsi="Georgia"/>
          <w:b/>
          <w:bCs/>
          <w:color w:val="DE6512"/>
          <w:sz w:val="28"/>
          <w:szCs w:val="28"/>
        </w:rPr>
        <w:t>Welcome Back</w:t>
      </w:r>
      <w:r w:rsidR="00E837CF" w:rsidRPr="00563126">
        <w:rPr>
          <w:rFonts w:ascii="Georgia" w:hAnsi="Georgia"/>
          <w:b/>
          <w:bCs/>
          <w:color w:val="DE6512"/>
          <w:sz w:val="28"/>
          <w:szCs w:val="28"/>
        </w:rPr>
        <w:t xml:space="preserve"> and Networking</w:t>
      </w:r>
      <w:r w:rsidRPr="00563126">
        <w:rPr>
          <w:rFonts w:ascii="Georgia" w:hAnsi="Georgia"/>
          <w:b/>
          <w:bCs/>
          <w:color w:val="DE6512"/>
          <w:sz w:val="28"/>
          <w:szCs w:val="28"/>
        </w:rPr>
        <w:t xml:space="preserve"> </w:t>
      </w:r>
    </w:p>
    <w:p w14:paraId="04705CF7" w14:textId="5E2C713B" w:rsidR="00AD7A09" w:rsidRPr="00AF72EE" w:rsidRDefault="00E015F4" w:rsidP="00577658">
      <w:pPr>
        <w:spacing w:line="276" w:lineRule="auto"/>
        <w:rPr>
          <w:rFonts w:ascii="Georgia" w:hAnsi="Georgia" w:cstheme="majorHAnsi"/>
          <w:sz w:val="24"/>
          <w:szCs w:val="24"/>
        </w:rPr>
      </w:pPr>
      <w:r>
        <w:rPr>
          <w:rFonts w:ascii="Georgia" w:hAnsi="Georgia" w:cstheme="majorHAnsi"/>
          <w:sz w:val="24"/>
          <w:szCs w:val="24"/>
        </w:rPr>
        <w:t>Participants</w:t>
      </w:r>
      <w:r w:rsidR="00CD1477" w:rsidRPr="00AF72EE">
        <w:rPr>
          <w:rFonts w:ascii="Georgia" w:hAnsi="Georgia" w:cstheme="majorHAnsi"/>
          <w:sz w:val="24"/>
          <w:szCs w:val="24"/>
        </w:rPr>
        <w:t xml:space="preserve"> were </w:t>
      </w:r>
      <w:r w:rsidR="00AF72EE" w:rsidRPr="00AF72EE">
        <w:rPr>
          <w:rFonts w:ascii="Georgia" w:hAnsi="Georgia" w:cstheme="majorHAnsi"/>
          <w:sz w:val="24"/>
          <w:szCs w:val="24"/>
        </w:rPr>
        <w:t xml:space="preserve">welcomed back and </w:t>
      </w:r>
      <w:r w:rsidR="00CD1477" w:rsidRPr="00AF72EE">
        <w:rPr>
          <w:rFonts w:ascii="Georgia" w:hAnsi="Georgia" w:cstheme="majorHAnsi"/>
          <w:sz w:val="24"/>
          <w:szCs w:val="24"/>
        </w:rPr>
        <w:t xml:space="preserve">given time to network </w:t>
      </w:r>
      <w:r>
        <w:rPr>
          <w:rFonts w:ascii="Georgia" w:hAnsi="Georgia" w:cstheme="majorHAnsi"/>
          <w:sz w:val="24"/>
          <w:szCs w:val="24"/>
        </w:rPr>
        <w:t>with other prevention professionals around the room</w:t>
      </w:r>
      <w:r w:rsidR="00AF72EE" w:rsidRPr="00AF72EE">
        <w:rPr>
          <w:rFonts w:ascii="Georgia" w:hAnsi="Georgia" w:cstheme="majorHAnsi"/>
          <w:sz w:val="24"/>
          <w:szCs w:val="24"/>
        </w:rPr>
        <w:t>.</w:t>
      </w:r>
    </w:p>
    <w:p w14:paraId="3E907AD5" w14:textId="788F8CF0" w:rsidR="00232446" w:rsidRDefault="00C11204" w:rsidP="00577658">
      <w:pPr>
        <w:spacing w:after="60" w:line="276" w:lineRule="auto"/>
        <w:rPr>
          <w:rFonts w:ascii="Georgia" w:hAnsi="Georgia"/>
          <w:b/>
          <w:bCs/>
          <w:color w:val="DE6512"/>
          <w:sz w:val="28"/>
          <w:szCs w:val="28"/>
        </w:rPr>
      </w:pPr>
      <w:r w:rsidRPr="00563126">
        <w:rPr>
          <w:rFonts w:ascii="Georgia" w:hAnsi="Georgia"/>
          <w:b/>
          <w:bCs/>
          <w:color w:val="DE6512"/>
          <w:sz w:val="28"/>
          <w:szCs w:val="28"/>
        </w:rPr>
        <w:t>Regional Event Planning</w:t>
      </w:r>
    </w:p>
    <w:p w14:paraId="32B4F079" w14:textId="6A8F27E5" w:rsidR="00AD7A09" w:rsidRPr="00811394" w:rsidRDefault="00811394" w:rsidP="004A201F">
      <w:pPr>
        <w:spacing w:after="60" w:line="276" w:lineRule="auto"/>
        <w:rPr>
          <w:rFonts w:ascii="Georgia" w:hAnsi="Georgia" w:cstheme="majorHAnsi"/>
          <w:sz w:val="24"/>
          <w:szCs w:val="24"/>
        </w:rPr>
      </w:pPr>
      <w:r w:rsidRPr="00811394">
        <w:rPr>
          <w:rFonts w:ascii="Georgia" w:hAnsi="Georgia" w:cstheme="majorHAnsi"/>
          <w:sz w:val="24"/>
          <w:szCs w:val="24"/>
        </w:rPr>
        <w:t xml:space="preserve">Grantees </w:t>
      </w:r>
      <w:r w:rsidR="00AF72EE">
        <w:rPr>
          <w:rFonts w:ascii="Georgia" w:hAnsi="Georgia" w:cstheme="majorHAnsi"/>
          <w:sz w:val="24"/>
          <w:szCs w:val="24"/>
        </w:rPr>
        <w:t xml:space="preserve">then </w:t>
      </w:r>
      <w:r w:rsidRPr="00811394">
        <w:rPr>
          <w:rFonts w:ascii="Georgia" w:hAnsi="Georgia" w:cstheme="majorHAnsi"/>
          <w:sz w:val="24"/>
          <w:szCs w:val="24"/>
        </w:rPr>
        <w:t>worked in small groups to brainstorm</w:t>
      </w:r>
      <w:r w:rsidR="00252966">
        <w:rPr>
          <w:rFonts w:ascii="Georgia" w:hAnsi="Georgia" w:cstheme="majorHAnsi"/>
          <w:sz w:val="24"/>
          <w:szCs w:val="24"/>
        </w:rPr>
        <w:t xml:space="preserve"> ideas</w:t>
      </w:r>
      <w:r w:rsidRPr="00811394">
        <w:rPr>
          <w:rFonts w:ascii="Georgia" w:hAnsi="Georgia" w:cstheme="majorHAnsi"/>
          <w:sz w:val="24"/>
          <w:szCs w:val="24"/>
        </w:rPr>
        <w:t xml:space="preserve"> for their regional events. Ideas were reported to the larger group and recorded for further discussion during </w:t>
      </w:r>
      <w:r w:rsidR="00252966">
        <w:rPr>
          <w:rFonts w:ascii="Georgia" w:hAnsi="Georgia" w:cstheme="majorHAnsi"/>
          <w:sz w:val="24"/>
          <w:szCs w:val="24"/>
        </w:rPr>
        <w:t xml:space="preserve">subsequent </w:t>
      </w:r>
      <w:r w:rsidRPr="00811394">
        <w:rPr>
          <w:rFonts w:ascii="Georgia" w:hAnsi="Georgia" w:cstheme="majorHAnsi"/>
          <w:sz w:val="24"/>
          <w:szCs w:val="24"/>
        </w:rPr>
        <w:t>quarterly consultations</w:t>
      </w:r>
      <w:r w:rsidR="00AD7A09">
        <w:rPr>
          <w:rFonts w:ascii="Georgia" w:hAnsi="Georgia" w:cstheme="majorHAnsi"/>
          <w:sz w:val="24"/>
          <w:szCs w:val="24"/>
        </w:rPr>
        <w:t xml:space="preserve"> with Growth Partners.</w:t>
      </w:r>
    </w:p>
    <w:p w14:paraId="6BAAD14B" w14:textId="66EE076E" w:rsidR="00AC683C" w:rsidRDefault="00C11204" w:rsidP="00F678B4">
      <w:pPr>
        <w:spacing w:after="60" w:line="276" w:lineRule="auto"/>
        <w:rPr>
          <w:rFonts w:ascii="Georgia" w:hAnsi="Georgia"/>
          <w:b/>
          <w:bCs/>
          <w:color w:val="DE6512"/>
          <w:sz w:val="28"/>
          <w:szCs w:val="28"/>
        </w:rPr>
      </w:pPr>
      <w:r w:rsidRPr="00563126">
        <w:rPr>
          <w:rFonts w:ascii="Georgia" w:hAnsi="Georgia"/>
          <w:b/>
          <w:bCs/>
          <w:color w:val="DE6512"/>
          <w:sz w:val="28"/>
          <w:szCs w:val="28"/>
        </w:rPr>
        <w:lastRenderedPageBreak/>
        <w:t>Media 101, Continued</w:t>
      </w:r>
    </w:p>
    <w:p w14:paraId="66250AA3" w14:textId="2564EC3B" w:rsidR="00785F8C" w:rsidRPr="00785F8C" w:rsidRDefault="00282235" w:rsidP="00F678B4">
      <w:pPr>
        <w:spacing w:after="120" w:line="276" w:lineRule="auto"/>
        <w:rPr>
          <w:rFonts w:ascii="Georgia" w:hAnsi="Georgia"/>
          <w:b/>
          <w:bCs/>
          <w:i/>
          <w:iCs/>
          <w:sz w:val="24"/>
          <w:szCs w:val="24"/>
        </w:rPr>
      </w:pPr>
      <w:r>
        <w:rPr>
          <w:rFonts w:ascii="Georgia" w:hAnsi="Georgia"/>
          <w:b/>
          <w:bCs/>
          <w:i/>
          <w:iCs/>
          <w:sz w:val="24"/>
          <w:szCs w:val="24"/>
        </w:rPr>
        <w:t>Storytelling in Marketing</w:t>
      </w:r>
      <w:r w:rsidR="00B55507">
        <w:rPr>
          <w:rFonts w:ascii="Georgia" w:hAnsi="Georgia"/>
          <w:b/>
          <w:bCs/>
          <w:i/>
          <w:iCs/>
          <w:sz w:val="24"/>
          <w:szCs w:val="24"/>
        </w:rPr>
        <w:t xml:space="preserve"> (PPT slide 29)</w:t>
      </w:r>
      <w:r w:rsidR="00785F8C" w:rsidRPr="00785F8C">
        <w:rPr>
          <w:rFonts w:ascii="Georgia" w:hAnsi="Georgia"/>
          <w:b/>
          <w:bCs/>
          <w:sz w:val="24"/>
          <w:szCs w:val="24"/>
        </w:rPr>
        <w:br/>
      </w:r>
      <w:r w:rsidR="001C267F">
        <w:rPr>
          <w:rFonts w:ascii="Georgia" w:hAnsi="Georgia" w:cstheme="majorHAnsi"/>
          <w:sz w:val="24"/>
          <w:szCs w:val="24"/>
        </w:rPr>
        <w:t xml:space="preserve">Randy Moser continued his presentation, picking up with the importance of narrative in marketing. </w:t>
      </w:r>
      <w:r w:rsidR="00785F8C" w:rsidRPr="00785F8C">
        <w:rPr>
          <w:rFonts w:ascii="Georgia" w:hAnsi="Georgia" w:cstheme="majorHAnsi"/>
          <w:sz w:val="24"/>
          <w:szCs w:val="24"/>
        </w:rPr>
        <w:t>By embedding our messages within stories that echo the audience</w:t>
      </w:r>
      <w:r w:rsidR="00117808">
        <w:rPr>
          <w:rFonts w:ascii="Georgia" w:hAnsi="Georgia" w:cstheme="majorHAnsi"/>
          <w:sz w:val="24"/>
          <w:szCs w:val="24"/>
        </w:rPr>
        <w:t>’</w:t>
      </w:r>
      <w:r w:rsidR="00785F8C" w:rsidRPr="00785F8C">
        <w:rPr>
          <w:rFonts w:ascii="Georgia" w:hAnsi="Georgia" w:cstheme="majorHAnsi"/>
          <w:sz w:val="24"/>
          <w:szCs w:val="24"/>
        </w:rPr>
        <w:t>s own experiences</w:t>
      </w:r>
      <w:r w:rsidR="003E6533">
        <w:rPr>
          <w:rFonts w:ascii="Georgia" w:hAnsi="Georgia" w:cstheme="majorHAnsi"/>
          <w:sz w:val="24"/>
          <w:szCs w:val="24"/>
        </w:rPr>
        <w:t xml:space="preserve"> and values</w:t>
      </w:r>
      <w:r w:rsidR="00785F8C" w:rsidRPr="00785F8C">
        <w:rPr>
          <w:rFonts w:ascii="Georgia" w:hAnsi="Georgia" w:cstheme="majorHAnsi"/>
          <w:sz w:val="24"/>
          <w:szCs w:val="24"/>
        </w:rPr>
        <w:t xml:space="preserve">, we </w:t>
      </w:r>
      <w:r w:rsidR="009A331A" w:rsidRPr="00677CBF">
        <w:rPr>
          <w:rFonts w:ascii="Georgia" w:hAnsi="Georgia" w:cstheme="majorHAnsi"/>
          <w:sz w:val="24"/>
          <w:szCs w:val="24"/>
        </w:rPr>
        <w:t>can create</w:t>
      </w:r>
      <w:r w:rsidR="00785F8C" w:rsidRPr="00785F8C">
        <w:rPr>
          <w:rFonts w:ascii="Georgia" w:hAnsi="Georgia" w:cstheme="majorHAnsi"/>
          <w:sz w:val="24"/>
          <w:szCs w:val="24"/>
        </w:rPr>
        <w:t xml:space="preserve"> campaigns that are deeply impactful.</w:t>
      </w:r>
      <w:r w:rsidR="00677CBF" w:rsidRPr="00677CBF">
        <w:rPr>
          <w:rFonts w:ascii="Georgia" w:hAnsi="Georgia"/>
          <w:b/>
          <w:bCs/>
          <w:sz w:val="24"/>
          <w:szCs w:val="24"/>
        </w:rPr>
        <w:t xml:space="preserve"> </w:t>
      </w:r>
      <w:r w:rsidR="00785F8C" w:rsidRPr="00785F8C">
        <w:rPr>
          <w:rFonts w:ascii="Georgia" w:hAnsi="Georgia" w:cstheme="majorHAnsi"/>
          <w:sz w:val="24"/>
          <w:szCs w:val="24"/>
        </w:rPr>
        <w:t>This approach does more than captivate the audience; it also makes complex messages approachable and engaging.</w:t>
      </w:r>
    </w:p>
    <w:p w14:paraId="0F4E56F2" w14:textId="5D46AF20" w:rsidR="00711857" w:rsidRDefault="00785F8C" w:rsidP="00F678B4">
      <w:pPr>
        <w:spacing w:line="276" w:lineRule="auto"/>
        <w:rPr>
          <w:rFonts w:ascii="Georgia" w:hAnsi="Georgia" w:cstheme="majorHAnsi"/>
          <w:sz w:val="24"/>
          <w:szCs w:val="24"/>
        </w:rPr>
      </w:pPr>
      <w:r w:rsidRPr="00785F8C">
        <w:rPr>
          <w:rFonts w:ascii="Georgia" w:hAnsi="Georgia" w:cstheme="majorHAnsi"/>
          <w:sz w:val="24"/>
          <w:szCs w:val="24"/>
        </w:rPr>
        <w:t>Incorporating storytelling into marketing can vary widely, from leveraging customer testimonials and case studies to creating animated videos or interactive experiences. The essence lies in ensuring these stories are in harmony with the campaign goals while genuinely mirroring the audience</w:t>
      </w:r>
      <w:r w:rsidR="00117808">
        <w:rPr>
          <w:rFonts w:ascii="Georgia" w:hAnsi="Georgia" w:cstheme="majorHAnsi"/>
          <w:sz w:val="24"/>
          <w:szCs w:val="24"/>
        </w:rPr>
        <w:t>’</w:t>
      </w:r>
      <w:r w:rsidRPr="00785F8C">
        <w:rPr>
          <w:rFonts w:ascii="Georgia" w:hAnsi="Georgia" w:cstheme="majorHAnsi"/>
          <w:sz w:val="24"/>
          <w:szCs w:val="24"/>
        </w:rPr>
        <w:t>s realities, thus authentically enhancing the campaign</w:t>
      </w:r>
      <w:r w:rsidR="00117808">
        <w:rPr>
          <w:rFonts w:ascii="Georgia" w:hAnsi="Georgia" w:cstheme="majorHAnsi"/>
          <w:sz w:val="24"/>
          <w:szCs w:val="24"/>
        </w:rPr>
        <w:t>’</w:t>
      </w:r>
      <w:r w:rsidRPr="00785F8C">
        <w:rPr>
          <w:rFonts w:ascii="Georgia" w:hAnsi="Georgia" w:cstheme="majorHAnsi"/>
          <w:sz w:val="24"/>
          <w:szCs w:val="24"/>
        </w:rPr>
        <w:t>s resonance and effectiveness.</w:t>
      </w:r>
    </w:p>
    <w:p w14:paraId="04057E08" w14:textId="1089276D" w:rsidR="007C0965" w:rsidRPr="007C0965" w:rsidRDefault="00282235" w:rsidP="00F678B4">
      <w:pPr>
        <w:spacing w:after="120" w:line="276" w:lineRule="auto"/>
        <w:rPr>
          <w:rFonts w:ascii="Georgia" w:hAnsi="Georgia" w:cstheme="majorHAnsi"/>
          <w:sz w:val="24"/>
          <w:szCs w:val="24"/>
        </w:rPr>
      </w:pPr>
      <w:r>
        <w:rPr>
          <w:rFonts w:ascii="Georgia" w:hAnsi="Georgia"/>
          <w:b/>
          <w:bCs/>
          <w:i/>
          <w:iCs/>
          <w:sz w:val="24"/>
          <w:szCs w:val="24"/>
        </w:rPr>
        <w:t>Evaluating Campaign Effectiveness</w:t>
      </w:r>
      <w:r w:rsidR="00B55507">
        <w:rPr>
          <w:rFonts w:ascii="Georgia" w:hAnsi="Georgia"/>
          <w:b/>
          <w:bCs/>
          <w:i/>
          <w:iCs/>
          <w:sz w:val="24"/>
          <w:szCs w:val="24"/>
        </w:rPr>
        <w:t xml:space="preserve"> (PPT slide 33)</w:t>
      </w:r>
      <w:r w:rsidR="00857093" w:rsidRPr="00857093">
        <w:rPr>
          <w:rFonts w:ascii="Georgia" w:hAnsi="Georgia"/>
          <w:b/>
          <w:bCs/>
          <w:i/>
          <w:iCs/>
          <w:sz w:val="24"/>
          <w:szCs w:val="24"/>
        </w:rPr>
        <w:br/>
      </w:r>
      <w:r w:rsidR="007C0965" w:rsidRPr="007C0965">
        <w:rPr>
          <w:rFonts w:ascii="Georgia" w:hAnsi="Georgia" w:cstheme="majorHAnsi"/>
          <w:sz w:val="24"/>
          <w:szCs w:val="24"/>
        </w:rPr>
        <w:t>Evaluating a marketing campaign</w:t>
      </w:r>
      <w:r w:rsidR="00117808">
        <w:rPr>
          <w:rFonts w:ascii="Georgia" w:hAnsi="Georgia" w:cstheme="majorHAnsi"/>
          <w:sz w:val="24"/>
          <w:szCs w:val="24"/>
        </w:rPr>
        <w:t>’</w:t>
      </w:r>
      <w:r w:rsidR="007C0965" w:rsidRPr="007C0965">
        <w:rPr>
          <w:rFonts w:ascii="Georgia" w:hAnsi="Georgia" w:cstheme="majorHAnsi"/>
          <w:sz w:val="24"/>
          <w:szCs w:val="24"/>
        </w:rPr>
        <w:t>s effectiveness goes beyond its reach, focusing on its impact on audience attitudes, knowledge, and behaviors. This involves both quantitative and qualitative metrics, from analytics to community feedback.</w:t>
      </w:r>
    </w:p>
    <w:p w14:paraId="61C0B273" w14:textId="2EB85DDD" w:rsidR="007C0965" w:rsidRPr="007C0965" w:rsidRDefault="007C0965" w:rsidP="00F678B4">
      <w:pPr>
        <w:spacing w:after="120" w:line="276" w:lineRule="auto"/>
        <w:rPr>
          <w:rFonts w:ascii="Georgia" w:hAnsi="Georgia" w:cstheme="majorHAnsi"/>
          <w:sz w:val="24"/>
          <w:szCs w:val="24"/>
        </w:rPr>
      </w:pPr>
      <w:r w:rsidRPr="007C0965">
        <w:rPr>
          <w:rFonts w:ascii="Georgia" w:hAnsi="Georgia" w:cstheme="majorHAnsi"/>
          <w:sz w:val="24"/>
          <w:szCs w:val="24"/>
        </w:rPr>
        <w:t>Quantitative methods like surveys, focus groups, and digital analytics reveal the campaign</w:t>
      </w:r>
      <w:r w:rsidR="00117808">
        <w:rPr>
          <w:rFonts w:ascii="Georgia" w:hAnsi="Georgia" w:cstheme="majorHAnsi"/>
          <w:sz w:val="24"/>
          <w:szCs w:val="24"/>
        </w:rPr>
        <w:t>’</w:t>
      </w:r>
      <w:r w:rsidRPr="007C0965">
        <w:rPr>
          <w:rFonts w:ascii="Georgia" w:hAnsi="Georgia" w:cstheme="majorHAnsi"/>
          <w:sz w:val="24"/>
          <w:szCs w:val="24"/>
        </w:rPr>
        <w:t>s performance, guiding data-driven improvements for future efforts. This continu</w:t>
      </w:r>
      <w:r w:rsidR="007135F8">
        <w:rPr>
          <w:rFonts w:ascii="Georgia" w:hAnsi="Georgia" w:cstheme="majorHAnsi"/>
          <w:sz w:val="24"/>
          <w:szCs w:val="24"/>
        </w:rPr>
        <w:t>al</w:t>
      </w:r>
      <w:r w:rsidRPr="007C0965">
        <w:rPr>
          <w:rFonts w:ascii="Georgia" w:hAnsi="Georgia" w:cstheme="majorHAnsi"/>
          <w:sz w:val="24"/>
          <w:szCs w:val="24"/>
        </w:rPr>
        <w:t xml:space="preserve"> evaluation process refines current campaigns and shapes more effective future strategies, ensuring they meet and serve our audience</w:t>
      </w:r>
      <w:r w:rsidR="00117808">
        <w:rPr>
          <w:rFonts w:ascii="Georgia" w:hAnsi="Georgia" w:cstheme="majorHAnsi"/>
          <w:sz w:val="24"/>
          <w:szCs w:val="24"/>
        </w:rPr>
        <w:t>’</w:t>
      </w:r>
      <w:r w:rsidRPr="007C0965">
        <w:rPr>
          <w:rFonts w:ascii="Georgia" w:hAnsi="Georgia" w:cstheme="majorHAnsi"/>
          <w:sz w:val="24"/>
          <w:szCs w:val="24"/>
        </w:rPr>
        <w:t>s needs effectively.</w:t>
      </w:r>
    </w:p>
    <w:p w14:paraId="6FE60CE2" w14:textId="622856B7" w:rsidR="00951CBC" w:rsidRDefault="00F97894" w:rsidP="00F678B4">
      <w:pPr>
        <w:spacing w:line="276" w:lineRule="auto"/>
        <w:rPr>
          <w:rFonts w:ascii="Georgia" w:hAnsi="Georgia" w:cstheme="majorHAnsi"/>
          <w:sz w:val="24"/>
          <w:szCs w:val="24"/>
        </w:rPr>
      </w:pPr>
      <w:r w:rsidRPr="00F97894">
        <w:rPr>
          <w:rFonts w:ascii="Georgia" w:hAnsi="Georgia" w:cstheme="majorHAnsi"/>
          <w:sz w:val="24"/>
          <w:szCs w:val="24"/>
        </w:rPr>
        <w:t>The qualitative impact</w:t>
      </w:r>
      <w:r w:rsidR="007135F8">
        <w:rPr>
          <w:rFonts w:ascii="Georgia" w:hAnsi="Georgia" w:cstheme="majorHAnsi"/>
          <w:sz w:val="24"/>
          <w:szCs w:val="24"/>
        </w:rPr>
        <w:t>—</w:t>
      </w:r>
      <w:r w:rsidRPr="00F97894">
        <w:rPr>
          <w:rFonts w:ascii="Georgia" w:hAnsi="Georgia" w:cstheme="majorHAnsi"/>
          <w:sz w:val="24"/>
          <w:szCs w:val="24"/>
        </w:rPr>
        <w:t>including shifts in audience attitudes, heightened awareness, and individual stories of change</w:t>
      </w:r>
      <w:r w:rsidR="007135F8">
        <w:rPr>
          <w:rFonts w:ascii="Georgia" w:hAnsi="Georgia" w:cstheme="majorHAnsi"/>
          <w:sz w:val="24"/>
          <w:szCs w:val="24"/>
        </w:rPr>
        <w:t>—</w:t>
      </w:r>
      <w:r w:rsidRPr="00F97894">
        <w:rPr>
          <w:rFonts w:ascii="Georgia" w:hAnsi="Georgia" w:cstheme="majorHAnsi"/>
          <w:sz w:val="24"/>
          <w:szCs w:val="24"/>
        </w:rPr>
        <w:t>holds significant value. Gathering qualitative data through surveys and interviews provides a deeper understanding of the campaign</w:t>
      </w:r>
      <w:r w:rsidR="00117808">
        <w:rPr>
          <w:rFonts w:ascii="Georgia" w:hAnsi="Georgia" w:cstheme="majorHAnsi"/>
          <w:sz w:val="24"/>
          <w:szCs w:val="24"/>
        </w:rPr>
        <w:t>’</w:t>
      </w:r>
      <w:r w:rsidRPr="00F97894">
        <w:rPr>
          <w:rFonts w:ascii="Georgia" w:hAnsi="Georgia" w:cstheme="majorHAnsi"/>
          <w:sz w:val="24"/>
          <w:szCs w:val="24"/>
        </w:rPr>
        <w:t>s effect on perceptions and behaviors. These narratives and testimonials are strong indicators of a campaign</w:t>
      </w:r>
      <w:r w:rsidR="00117808">
        <w:rPr>
          <w:rFonts w:ascii="Georgia" w:hAnsi="Georgia" w:cstheme="majorHAnsi"/>
          <w:sz w:val="24"/>
          <w:szCs w:val="24"/>
        </w:rPr>
        <w:t>’</w:t>
      </w:r>
      <w:r w:rsidRPr="00F97894">
        <w:rPr>
          <w:rFonts w:ascii="Georgia" w:hAnsi="Georgia" w:cstheme="majorHAnsi"/>
          <w:sz w:val="24"/>
          <w:szCs w:val="24"/>
        </w:rPr>
        <w:t>s success, offering insights that can guide future strategies by pinpointing areas of strong impact or identifying opportunities for enhancement.</w:t>
      </w:r>
    </w:p>
    <w:p w14:paraId="7EE9F4EF" w14:textId="366517CF" w:rsidR="00751D10" w:rsidRDefault="00751D10" w:rsidP="004A201F">
      <w:pPr>
        <w:spacing w:after="60" w:line="276" w:lineRule="auto"/>
        <w:rPr>
          <w:rFonts w:ascii="Georgia" w:hAnsi="Georgia"/>
          <w:b/>
          <w:bCs/>
          <w:i/>
          <w:iCs/>
          <w:sz w:val="24"/>
          <w:szCs w:val="24"/>
        </w:rPr>
      </w:pPr>
      <w:r>
        <w:rPr>
          <w:rFonts w:ascii="Georgia" w:hAnsi="Georgia"/>
          <w:b/>
          <w:bCs/>
          <w:i/>
          <w:iCs/>
          <w:sz w:val="24"/>
          <w:szCs w:val="24"/>
        </w:rPr>
        <w:t>Adapting to Feedback and Trends</w:t>
      </w:r>
      <w:r w:rsidR="00B55507">
        <w:rPr>
          <w:rFonts w:ascii="Georgia" w:hAnsi="Georgia"/>
          <w:b/>
          <w:bCs/>
          <w:i/>
          <w:iCs/>
          <w:sz w:val="24"/>
          <w:szCs w:val="24"/>
        </w:rPr>
        <w:t xml:space="preserve"> (PPT slide 35)</w:t>
      </w:r>
    </w:p>
    <w:p w14:paraId="631F044F" w14:textId="3C808CDF" w:rsidR="00816683" w:rsidRDefault="0040455D" w:rsidP="00F678B4">
      <w:pPr>
        <w:spacing w:line="276" w:lineRule="auto"/>
        <w:rPr>
          <w:rFonts w:ascii="Georgia" w:hAnsi="Georgia" w:cstheme="majorHAnsi"/>
          <w:sz w:val="24"/>
          <w:szCs w:val="24"/>
        </w:rPr>
      </w:pPr>
      <w:r>
        <w:rPr>
          <w:rFonts w:ascii="Georgia" w:hAnsi="Georgia" w:cstheme="majorHAnsi"/>
          <w:sz w:val="24"/>
          <w:szCs w:val="24"/>
        </w:rPr>
        <w:t>R</w:t>
      </w:r>
      <w:r w:rsidR="00816683" w:rsidRPr="00816683">
        <w:rPr>
          <w:rFonts w:ascii="Georgia" w:hAnsi="Georgia" w:cstheme="majorHAnsi"/>
          <w:sz w:val="24"/>
          <w:szCs w:val="24"/>
        </w:rPr>
        <w:t>esponding to audience feedback and trends promptly, adapting messages, exploring new channels, and modifying tactics to align with the audience</w:t>
      </w:r>
      <w:r w:rsidR="00117808">
        <w:rPr>
          <w:rFonts w:ascii="Georgia" w:hAnsi="Georgia" w:cstheme="majorHAnsi"/>
          <w:sz w:val="24"/>
          <w:szCs w:val="24"/>
        </w:rPr>
        <w:t>’</w:t>
      </w:r>
      <w:r w:rsidR="00816683" w:rsidRPr="00816683">
        <w:rPr>
          <w:rFonts w:ascii="Georgia" w:hAnsi="Georgia" w:cstheme="majorHAnsi"/>
          <w:sz w:val="24"/>
          <w:szCs w:val="24"/>
        </w:rPr>
        <w:t>s changing needs</w:t>
      </w:r>
      <w:r w:rsidR="00174772">
        <w:rPr>
          <w:rFonts w:ascii="Georgia" w:hAnsi="Georgia" w:cstheme="majorHAnsi"/>
          <w:sz w:val="24"/>
          <w:szCs w:val="24"/>
        </w:rPr>
        <w:t xml:space="preserve"> </w:t>
      </w:r>
      <w:r w:rsidR="00197F48">
        <w:rPr>
          <w:rFonts w:ascii="Georgia" w:hAnsi="Georgia" w:cstheme="majorHAnsi"/>
          <w:sz w:val="24"/>
          <w:szCs w:val="24"/>
        </w:rPr>
        <w:t>are all</w:t>
      </w:r>
      <w:r w:rsidR="00174772">
        <w:rPr>
          <w:rFonts w:ascii="Georgia" w:hAnsi="Georgia" w:cstheme="majorHAnsi"/>
          <w:sz w:val="24"/>
          <w:szCs w:val="24"/>
        </w:rPr>
        <w:t xml:space="preserve"> key</w:t>
      </w:r>
      <w:r w:rsidR="00816683" w:rsidRPr="00816683">
        <w:rPr>
          <w:rFonts w:ascii="Georgia" w:hAnsi="Georgia" w:cstheme="majorHAnsi"/>
          <w:sz w:val="24"/>
          <w:szCs w:val="24"/>
        </w:rPr>
        <w:t>. Moreover, vigilance toward industry trends and technological innovations opens doors to novel campaign innovations, ensuring our methods stay current and compelling.</w:t>
      </w:r>
      <w:r w:rsidR="00174772">
        <w:rPr>
          <w:rFonts w:ascii="Georgia" w:hAnsi="Georgia" w:cstheme="majorHAnsi"/>
          <w:sz w:val="24"/>
          <w:szCs w:val="24"/>
        </w:rPr>
        <w:t xml:space="preserve"> </w:t>
      </w:r>
      <w:r w:rsidR="00190E4C" w:rsidRPr="00190E4C">
        <w:rPr>
          <w:rFonts w:ascii="Georgia" w:hAnsi="Georgia" w:cstheme="majorHAnsi"/>
          <w:sz w:val="24"/>
          <w:szCs w:val="24"/>
        </w:rPr>
        <w:t>Marketing landscapes and audience preferences are in constant flux, necessitating an ongoing commitment to learning and innovation. Being open to new strategies, technologies, and platforms is critical.</w:t>
      </w:r>
      <w:r w:rsidR="000C37DB">
        <w:rPr>
          <w:rFonts w:ascii="Georgia" w:hAnsi="Georgia" w:cstheme="majorHAnsi"/>
          <w:sz w:val="24"/>
          <w:szCs w:val="24"/>
        </w:rPr>
        <w:t xml:space="preserve"> </w:t>
      </w:r>
      <w:r w:rsidR="00190E4C" w:rsidRPr="00190E4C">
        <w:rPr>
          <w:rFonts w:ascii="Georgia" w:hAnsi="Georgia" w:cstheme="majorHAnsi"/>
          <w:sz w:val="24"/>
          <w:szCs w:val="24"/>
        </w:rPr>
        <w:t>Fostering a culture of curiosity is essential—continual education helps us stay informed about the latest trends and practices.</w:t>
      </w:r>
      <w:r w:rsidR="000C37DB">
        <w:rPr>
          <w:rFonts w:ascii="Georgia" w:hAnsi="Georgia" w:cstheme="majorHAnsi"/>
          <w:sz w:val="24"/>
          <w:szCs w:val="24"/>
        </w:rPr>
        <w:t xml:space="preserve"> </w:t>
      </w:r>
    </w:p>
    <w:p w14:paraId="2669CFD1" w14:textId="096BAED4" w:rsidR="00BA2704" w:rsidRDefault="00BA2704" w:rsidP="00F678B4">
      <w:pPr>
        <w:keepNext/>
        <w:spacing w:after="60" w:line="276" w:lineRule="auto"/>
        <w:rPr>
          <w:rFonts w:ascii="Georgia" w:hAnsi="Georgia"/>
          <w:b/>
          <w:bCs/>
          <w:i/>
          <w:iCs/>
          <w:sz w:val="24"/>
          <w:szCs w:val="24"/>
        </w:rPr>
      </w:pPr>
      <w:r>
        <w:rPr>
          <w:rFonts w:ascii="Georgia" w:hAnsi="Georgia"/>
          <w:b/>
          <w:bCs/>
          <w:i/>
          <w:iCs/>
          <w:sz w:val="24"/>
          <w:szCs w:val="24"/>
        </w:rPr>
        <w:lastRenderedPageBreak/>
        <w:t>Introduction to Personas</w:t>
      </w:r>
      <w:r w:rsidR="00B55507">
        <w:rPr>
          <w:rFonts w:ascii="Georgia" w:hAnsi="Georgia"/>
          <w:b/>
          <w:bCs/>
          <w:i/>
          <w:iCs/>
          <w:sz w:val="24"/>
          <w:szCs w:val="24"/>
        </w:rPr>
        <w:t xml:space="preserve"> (PPT slide 38)</w:t>
      </w:r>
    </w:p>
    <w:p w14:paraId="7906A308" w14:textId="2C7EE4A0" w:rsidR="0012706E" w:rsidRDefault="00B5337C" w:rsidP="004A201F">
      <w:pPr>
        <w:spacing w:after="60" w:line="276" w:lineRule="auto"/>
        <w:rPr>
          <w:rFonts w:ascii="Georgia" w:hAnsi="Georgia"/>
          <w:b/>
          <w:bCs/>
          <w:i/>
          <w:iCs/>
          <w:sz w:val="24"/>
          <w:szCs w:val="24"/>
        </w:rPr>
      </w:pPr>
      <w:r>
        <w:rPr>
          <w:noProof/>
        </w:rPr>
        <w:drawing>
          <wp:inline distT="0" distB="0" distL="0" distR="0" wp14:anchorId="1B15A904" wp14:editId="64A304A3">
            <wp:extent cx="5943600" cy="2376805"/>
            <wp:effectExtent l="0" t="0" r="0" b="4445"/>
            <wp:docPr id="1570993581" name="Picture 1" descr="A blurry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93581" name="Picture 1" descr="A blurry image of a person&#10;&#10;Description automatically generated"/>
                    <pic:cNvPicPr/>
                  </pic:nvPicPr>
                  <pic:blipFill>
                    <a:blip r:embed="rId17"/>
                    <a:stretch>
                      <a:fillRect/>
                    </a:stretch>
                  </pic:blipFill>
                  <pic:spPr>
                    <a:xfrm>
                      <a:off x="0" y="0"/>
                      <a:ext cx="5943600" cy="2376805"/>
                    </a:xfrm>
                    <a:prstGeom prst="rect">
                      <a:avLst/>
                    </a:prstGeom>
                  </pic:spPr>
                </pic:pic>
              </a:graphicData>
            </a:graphic>
          </wp:inline>
        </w:drawing>
      </w:r>
    </w:p>
    <w:p w14:paraId="663AC879" w14:textId="32C0DD18" w:rsidR="0034576C" w:rsidRPr="0034576C" w:rsidRDefault="0034576C" w:rsidP="00D539BF">
      <w:pPr>
        <w:spacing w:after="120" w:line="276" w:lineRule="auto"/>
        <w:rPr>
          <w:rFonts w:ascii="Georgia" w:hAnsi="Georgia" w:cstheme="majorHAnsi"/>
          <w:sz w:val="24"/>
          <w:szCs w:val="24"/>
        </w:rPr>
      </w:pPr>
      <w:r w:rsidRPr="0034576C">
        <w:rPr>
          <w:rFonts w:ascii="Georgia" w:hAnsi="Georgia" w:cstheme="majorHAnsi"/>
          <w:sz w:val="24"/>
          <w:szCs w:val="24"/>
        </w:rPr>
        <w:t xml:space="preserve">Marketing personas are fictional characters that epitomize various segments of a target demographic, capturing the essence of large audience groups. They are </w:t>
      </w:r>
      <w:r w:rsidR="007C5FE4">
        <w:rPr>
          <w:rFonts w:ascii="Georgia" w:hAnsi="Georgia" w:cstheme="majorHAnsi"/>
          <w:sz w:val="24"/>
          <w:szCs w:val="24"/>
        </w:rPr>
        <w:t>integral to</w:t>
      </w:r>
      <w:r w:rsidRPr="0034576C">
        <w:rPr>
          <w:rFonts w:ascii="Georgia" w:hAnsi="Georgia" w:cstheme="majorHAnsi"/>
          <w:sz w:val="24"/>
          <w:szCs w:val="24"/>
        </w:rPr>
        <w:t xml:space="preserve"> developing campaign strategies and messages tailored to the unique needs, beliefs, and behaviors of each segment, thus boosting the relevance and efficacy of marketing initiatives. </w:t>
      </w:r>
      <w:r w:rsidR="00FF721D">
        <w:rPr>
          <w:rFonts w:ascii="Georgia" w:hAnsi="Georgia" w:cstheme="majorHAnsi"/>
          <w:sz w:val="24"/>
          <w:szCs w:val="24"/>
        </w:rPr>
        <w:t>P</w:t>
      </w:r>
      <w:r w:rsidRPr="0034576C">
        <w:rPr>
          <w:rFonts w:ascii="Georgia" w:hAnsi="Georgia" w:cstheme="majorHAnsi"/>
          <w:sz w:val="24"/>
          <w:szCs w:val="24"/>
        </w:rPr>
        <w:t xml:space="preserve">ersona profiles </w:t>
      </w:r>
      <w:r w:rsidR="00FF721D">
        <w:rPr>
          <w:rFonts w:ascii="Georgia" w:hAnsi="Georgia" w:cstheme="majorHAnsi"/>
          <w:sz w:val="24"/>
          <w:szCs w:val="24"/>
        </w:rPr>
        <w:t xml:space="preserve">are created by collecting data and </w:t>
      </w:r>
      <w:r w:rsidRPr="0034576C">
        <w:rPr>
          <w:rFonts w:ascii="Georgia" w:hAnsi="Georgia" w:cstheme="majorHAnsi"/>
          <w:sz w:val="24"/>
          <w:szCs w:val="24"/>
        </w:rPr>
        <w:t>include details like name, age, occupation, interests, challenges, goals, and communication preferences</w:t>
      </w:r>
      <w:r w:rsidR="00FF721D">
        <w:rPr>
          <w:rFonts w:ascii="Georgia" w:hAnsi="Georgia" w:cstheme="majorHAnsi"/>
          <w:sz w:val="24"/>
          <w:szCs w:val="24"/>
        </w:rPr>
        <w:t xml:space="preserve">. They </w:t>
      </w:r>
      <w:r w:rsidRPr="0034576C">
        <w:rPr>
          <w:rFonts w:ascii="Georgia" w:hAnsi="Georgia" w:cstheme="majorHAnsi"/>
          <w:sz w:val="24"/>
          <w:szCs w:val="24"/>
        </w:rPr>
        <w:t>lend</w:t>
      </w:r>
      <w:r w:rsidR="00FF721D">
        <w:rPr>
          <w:rFonts w:ascii="Georgia" w:hAnsi="Georgia" w:cstheme="majorHAnsi"/>
          <w:sz w:val="24"/>
          <w:szCs w:val="24"/>
        </w:rPr>
        <w:t xml:space="preserve"> </w:t>
      </w:r>
      <w:r w:rsidRPr="0034576C">
        <w:rPr>
          <w:rFonts w:ascii="Georgia" w:hAnsi="Georgia" w:cstheme="majorHAnsi"/>
          <w:sz w:val="24"/>
          <w:szCs w:val="24"/>
        </w:rPr>
        <w:t xml:space="preserve"> realism and relatability that help </w:t>
      </w:r>
      <w:r w:rsidR="00FF721D">
        <w:rPr>
          <w:rFonts w:ascii="Georgia" w:hAnsi="Georgia" w:cstheme="majorHAnsi"/>
          <w:sz w:val="24"/>
          <w:szCs w:val="24"/>
        </w:rPr>
        <w:t>you</w:t>
      </w:r>
      <w:r w:rsidRPr="0034576C">
        <w:rPr>
          <w:rFonts w:ascii="Georgia" w:hAnsi="Georgia" w:cstheme="majorHAnsi"/>
          <w:sz w:val="24"/>
          <w:szCs w:val="24"/>
        </w:rPr>
        <w:t xml:space="preserve"> craft targeted messaging and strategic plans. This approach ensures campaigns resonate personally with the audience.</w:t>
      </w:r>
    </w:p>
    <w:p w14:paraId="7829B8B3" w14:textId="7CAFBAA1" w:rsidR="0034576C" w:rsidRPr="0034576C" w:rsidRDefault="0034576C" w:rsidP="00D539BF">
      <w:pPr>
        <w:spacing w:after="120" w:line="276" w:lineRule="auto"/>
        <w:rPr>
          <w:rFonts w:ascii="Georgia" w:hAnsi="Georgia" w:cstheme="majorHAnsi"/>
          <w:sz w:val="24"/>
          <w:szCs w:val="24"/>
        </w:rPr>
      </w:pPr>
      <w:r w:rsidRPr="0034576C">
        <w:rPr>
          <w:rFonts w:ascii="Georgia" w:hAnsi="Georgia" w:cstheme="majorHAnsi"/>
          <w:sz w:val="24"/>
          <w:szCs w:val="24"/>
        </w:rPr>
        <w:t>For a persona-driven campaign to be effective, it</w:t>
      </w:r>
      <w:r w:rsidR="00117808">
        <w:rPr>
          <w:rFonts w:ascii="Georgia" w:hAnsi="Georgia" w:cstheme="majorHAnsi"/>
          <w:sz w:val="24"/>
          <w:szCs w:val="24"/>
        </w:rPr>
        <w:t>’</w:t>
      </w:r>
      <w:r w:rsidRPr="0034576C">
        <w:rPr>
          <w:rFonts w:ascii="Georgia" w:hAnsi="Georgia" w:cstheme="majorHAnsi"/>
          <w:sz w:val="24"/>
          <w:szCs w:val="24"/>
        </w:rPr>
        <w:t>s vital that the creative direction, messaging, and channel choices accurately reflect the personas</w:t>
      </w:r>
      <w:r w:rsidR="00117808">
        <w:rPr>
          <w:rFonts w:ascii="Georgia" w:hAnsi="Georgia" w:cstheme="majorHAnsi"/>
          <w:sz w:val="24"/>
          <w:szCs w:val="24"/>
        </w:rPr>
        <w:t>’</w:t>
      </w:r>
      <w:r w:rsidRPr="0034576C">
        <w:rPr>
          <w:rFonts w:ascii="Georgia" w:hAnsi="Georgia" w:cstheme="majorHAnsi"/>
          <w:sz w:val="24"/>
          <w:szCs w:val="24"/>
        </w:rPr>
        <w:t xml:space="preserve"> realities and experiences. Messages should tackle their specific challenges and aspirations, using stories and scenarios that reflect their life experiences to enhance connection and authenticity. Selecting appropriate communication channels is crucial for engaging personas where they are most engaged, thus optimizing campaign reach.</w:t>
      </w:r>
    </w:p>
    <w:p w14:paraId="739F96B2" w14:textId="4EF24386" w:rsidR="0034576C" w:rsidRPr="0034576C" w:rsidRDefault="0034576C" w:rsidP="00D539BF">
      <w:pPr>
        <w:spacing w:line="276" w:lineRule="auto"/>
        <w:rPr>
          <w:rFonts w:ascii="Georgia" w:hAnsi="Georgia" w:cstheme="majorHAnsi"/>
          <w:sz w:val="24"/>
          <w:szCs w:val="24"/>
        </w:rPr>
      </w:pPr>
      <w:r w:rsidRPr="0034576C">
        <w:rPr>
          <w:rFonts w:ascii="Georgia" w:hAnsi="Georgia" w:cstheme="majorHAnsi"/>
          <w:sz w:val="24"/>
          <w:szCs w:val="24"/>
        </w:rPr>
        <w:t>Moreover, personas guide decision</w:t>
      </w:r>
      <w:r w:rsidR="00D539BF">
        <w:rPr>
          <w:rFonts w:ascii="Georgia" w:hAnsi="Georgia" w:cstheme="majorHAnsi"/>
          <w:sz w:val="24"/>
          <w:szCs w:val="24"/>
        </w:rPr>
        <w:t xml:space="preserve"> </w:t>
      </w:r>
      <w:r w:rsidRPr="0034576C">
        <w:rPr>
          <w:rFonts w:ascii="Georgia" w:hAnsi="Georgia" w:cstheme="majorHAnsi"/>
          <w:sz w:val="24"/>
          <w:szCs w:val="24"/>
        </w:rPr>
        <w:t>making in campaign planning, influencing everything from messaging and branding to content creation. Their preferences and behavior shape engagement tactics for maximum interaction. As personas are dynamic, they should be</w:t>
      </w:r>
      <w:r w:rsidR="00D539BF">
        <w:rPr>
          <w:rFonts w:ascii="Georgia" w:hAnsi="Georgia" w:cstheme="majorHAnsi"/>
          <w:sz w:val="24"/>
          <w:szCs w:val="24"/>
        </w:rPr>
        <w:t xml:space="preserve"> continually</w:t>
      </w:r>
      <w:r w:rsidRPr="0034576C">
        <w:rPr>
          <w:rFonts w:ascii="Georgia" w:hAnsi="Georgia" w:cstheme="majorHAnsi"/>
          <w:sz w:val="24"/>
          <w:szCs w:val="24"/>
        </w:rPr>
        <w:t xml:space="preserve"> updated with campaign data and feedback to maintain their relevance and effectiveness. Utilizing feedback mechanisms like surveys and analytics aids in refining personas, keeping campaigns in tune with audience expectations and increasing message authenticity and impact.</w:t>
      </w:r>
    </w:p>
    <w:p w14:paraId="23BA1E98" w14:textId="565B2E7A" w:rsidR="002F0D3B" w:rsidRDefault="002F0D3B" w:rsidP="004A201F">
      <w:pPr>
        <w:spacing w:after="60" w:line="276" w:lineRule="auto"/>
        <w:rPr>
          <w:rFonts w:ascii="Georgia" w:hAnsi="Georgia"/>
          <w:b/>
          <w:bCs/>
          <w:i/>
          <w:iCs/>
          <w:sz w:val="24"/>
          <w:szCs w:val="24"/>
        </w:rPr>
      </w:pPr>
      <w:r>
        <w:rPr>
          <w:rFonts w:ascii="Georgia" w:hAnsi="Georgia"/>
          <w:b/>
          <w:bCs/>
          <w:i/>
          <w:iCs/>
          <w:sz w:val="24"/>
          <w:szCs w:val="24"/>
        </w:rPr>
        <w:t>Messaging Strategies and Channels</w:t>
      </w:r>
    </w:p>
    <w:p w14:paraId="4A147D6B" w14:textId="18E3E092" w:rsidR="00065559" w:rsidRPr="00065559" w:rsidRDefault="00065559" w:rsidP="00D539BF">
      <w:pPr>
        <w:spacing w:line="276" w:lineRule="auto"/>
        <w:rPr>
          <w:rFonts w:ascii="Georgia" w:hAnsi="Georgia" w:cstheme="majorHAnsi"/>
          <w:sz w:val="24"/>
          <w:szCs w:val="24"/>
        </w:rPr>
      </w:pPr>
      <w:r w:rsidRPr="00065559">
        <w:rPr>
          <w:rFonts w:ascii="Georgia" w:hAnsi="Georgia" w:cstheme="majorHAnsi"/>
          <w:sz w:val="24"/>
          <w:szCs w:val="24"/>
        </w:rPr>
        <w:t xml:space="preserve">Digital marketing opens a world of possibilities for reaching and engaging audiences through the platforms that have become a part of their daily lives. </w:t>
      </w:r>
      <w:r w:rsidR="007C76CE">
        <w:rPr>
          <w:rFonts w:ascii="Georgia" w:hAnsi="Georgia" w:cstheme="majorHAnsi"/>
          <w:sz w:val="24"/>
          <w:szCs w:val="24"/>
        </w:rPr>
        <w:t>T</w:t>
      </w:r>
      <w:r w:rsidRPr="00065559">
        <w:rPr>
          <w:rFonts w:ascii="Georgia" w:hAnsi="Georgia" w:cstheme="majorHAnsi"/>
          <w:sz w:val="24"/>
          <w:szCs w:val="24"/>
        </w:rPr>
        <w:t>his means an opportunity to spread information</w:t>
      </w:r>
      <w:r w:rsidR="009D26A3">
        <w:rPr>
          <w:rFonts w:ascii="Georgia" w:hAnsi="Georgia" w:cstheme="majorHAnsi"/>
          <w:sz w:val="24"/>
          <w:szCs w:val="24"/>
        </w:rPr>
        <w:t xml:space="preserve"> </w:t>
      </w:r>
      <w:r w:rsidRPr="00065559">
        <w:rPr>
          <w:rFonts w:ascii="Georgia" w:hAnsi="Georgia" w:cstheme="majorHAnsi"/>
          <w:sz w:val="24"/>
          <w:szCs w:val="24"/>
        </w:rPr>
        <w:t>and offer services in ways that are both accessible and captivating, bridging gaps left by traditional media.</w:t>
      </w:r>
    </w:p>
    <w:p w14:paraId="2C21C79F" w14:textId="7B38354F" w:rsidR="00D539BF" w:rsidRPr="00065559" w:rsidRDefault="00065559" w:rsidP="00D539BF">
      <w:pPr>
        <w:spacing w:line="276" w:lineRule="auto"/>
        <w:rPr>
          <w:rFonts w:ascii="Georgia" w:hAnsi="Georgia" w:cstheme="majorHAnsi"/>
          <w:sz w:val="24"/>
          <w:szCs w:val="24"/>
        </w:rPr>
      </w:pPr>
      <w:r w:rsidRPr="00065559">
        <w:rPr>
          <w:rFonts w:ascii="Georgia" w:hAnsi="Georgia" w:cstheme="majorHAnsi"/>
          <w:b/>
          <w:bCs/>
          <w:sz w:val="24"/>
          <w:szCs w:val="24"/>
        </w:rPr>
        <w:lastRenderedPageBreak/>
        <w:t>The Goldilocks Problem</w:t>
      </w:r>
      <w:r w:rsidR="009D26A3" w:rsidRPr="009D26A3">
        <w:rPr>
          <w:rFonts w:ascii="Georgia" w:hAnsi="Georgia" w:cstheme="majorHAnsi"/>
          <w:b/>
          <w:bCs/>
          <w:sz w:val="24"/>
          <w:szCs w:val="24"/>
        </w:rPr>
        <w:t>:</w:t>
      </w:r>
      <w:r w:rsidRPr="00065559">
        <w:rPr>
          <w:rFonts w:ascii="Georgia" w:hAnsi="Georgia" w:cstheme="majorHAnsi"/>
          <w:sz w:val="24"/>
          <w:szCs w:val="24"/>
        </w:rPr>
        <w:t xml:space="preserve"> There</w:t>
      </w:r>
      <w:r w:rsidR="00117808">
        <w:rPr>
          <w:rFonts w:ascii="Georgia" w:hAnsi="Georgia" w:cstheme="majorHAnsi"/>
          <w:sz w:val="24"/>
          <w:szCs w:val="24"/>
        </w:rPr>
        <w:t>’</w:t>
      </w:r>
      <w:r w:rsidRPr="00065559">
        <w:rPr>
          <w:rFonts w:ascii="Georgia" w:hAnsi="Georgia" w:cstheme="majorHAnsi"/>
          <w:sz w:val="24"/>
          <w:szCs w:val="24"/>
        </w:rPr>
        <w:t>s a delicate balance to strike in segmentation. Too broad, and your message may lack relevance. Too narrow, and the audience size may become insignificant, undermining the campaign</w:t>
      </w:r>
      <w:r w:rsidR="00117808">
        <w:rPr>
          <w:rFonts w:ascii="Georgia" w:hAnsi="Georgia" w:cstheme="majorHAnsi"/>
          <w:sz w:val="24"/>
          <w:szCs w:val="24"/>
        </w:rPr>
        <w:t>’</w:t>
      </w:r>
      <w:r w:rsidRPr="00065559">
        <w:rPr>
          <w:rFonts w:ascii="Georgia" w:hAnsi="Georgia" w:cstheme="majorHAnsi"/>
          <w:sz w:val="24"/>
          <w:szCs w:val="24"/>
        </w:rPr>
        <w:t xml:space="preserve">s potential reach. Finding the </w:t>
      </w:r>
      <w:r w:rsidR="00D539BF">
        <w:rPr>
          <w:rFonts w:ascii="Georgia" w:hAnsi="Georgia" w:cstheme="majorHAnsi"/>
          <w:sz w:val="24"/>
          <w:szCs w:val="24"/>
        </w:rPr>
        <w:t>“</w:t>
      </w:r>
      <w:r w:rsidRPr="00065559">
        <w:rPr>
          <w:rFonts w:ascii="Georgia" w:hAnsi="Georgia" w:cstheme="majorHAnsi"/>
          <w:sz w:val="24"/>
          <w:szCs w:val="24"/>
        </w:rPr>
        <w:t>just right</w:t>
      </w:r>
      <w:r w:rsidR="00D539BF">
        <w:rPr>
          <w:rFonts w:ascii="Georgia" w:hAnsi="Georgia" w:cstheme="majorHAnsi"/>
          <w:sz w:val="24"/>
          <w:szCs w:val="24"/>
        </w:rPr>
        <w:t>”</w:t>
      </w:r>
      <w:r w:rsidRPr="00065559">
        <w:rPr>
          <w:rFonts w:ascii="Georgia" w:hAnsi="Georgia" w:cstheme="majorHAnsi"/>
          <w:sz w:val="24"/>
          <w:szCs w:val="24"/>
        </w:rPr>
        <w:t xml:space="preserve"> audience size ensures messages are relevant without sacrificing reach.</w:t>
      </w:r>
    </w:p>
    <w:p w14:paraId="6C9088DD" w14:textId="17E50FFD" w:rsidR="00611A82" w:rsidRDefault="00611A82" w:rsidP="004A201F">
      <w:pPr>
        <w:spacing w:after="60" w:line="276" w:lineRule="auto"/>
        <w:rPr>
          <w:rFonts w:ascii="Georgia" w:hAnsi="Georgia"/>
          <w:b/>
          <w:bCs/>
          <w:i/>
          <w:iCs/>
          <w:sz w:val="24"/>
          <w:szCs w:val="24"/>
        </w:rPr>
      </w:pPr>
      <w:r>
        <w:rPr>
          <w:rFonts w:ascii="Georgia" w:hAnsi="Georgia"/>
          <w:b/>
          <w:bCs/>
          <w:i/>
          <w:iCs/>
          <w:sz w:val="24"/>
          <w:szCs w:val="24"/>
        </w:rPr>
        <w:t>Tailoring and Targeting Messages</w:t>
      </w:r>
      <w:r w:rsidR="008E0B0E">
        <w:rPr>
          <w:rFonts w:ascii="Georgia" w:hAnsi="Georgia"/>
          <w:b/>
          <w:bCs/>
          <w:i/>
          <w:iCs/>
          <w:sz w:val="24"/>
          <w:szCs w:val="24"/>
        </w:rPr>
        <w:t xml:space="preserve"> (PPT slide 48)</w:t>
      </w:r>
    </w:p>
    <w:p w14:paraId="5D1BA64F" w14:textId="4E304FD3" w:rsidR="00842E5B" w:rsidRPr="00842E5B" w:rsidRDefault="00842E5B" w:rsidP="00D539BF">
      <w:pPr>
        <w:spacing w:after="120" w:line="276" w:lineRule="auto"/>
        <w:rPr>
          <w:rFonts w:ascii="Georgia" w:hAnsi="Georgia" w:cstheme="majorHAnsi"/>
          <w:sz w:val="24"/>
          <w:szCs w:val="24"/>
        </w:rPr>
      </w:pPr>
      <w:r w:rsidRPr="00842E5B">
        <w:rPr>
          <w:rFonts w:ascii="Georgia" w:hAnsi="Georgia" w:cstheme="majorHAnsi"/>
          <w:sz w:val="24"/>
          <w:szCs w:val="24"/>
        </w:rPr>
        <w:t>Customizing messages to specific populations greatly amplifies the relevance and engagement of a campaign. It</w:t>
      </w:r>
      <w:r w:rsidR="00117808">
        <w:rPr>
          <w:rFonts w:ascii="Georgia" w:hAnsi="Georgia" w:cstheme="majorHAnsi"/>
          <w:sz w:val="24"/>
          <w:szCs w:val="24"/>
        </w:rPr>
        <w:t>’</w:t>
      </w:r>
      <w:r w:rsidRPr="00842E5B">
        <w:rPr>
          <w:rFonts w:ascii="Georgia" w:hAnsi="Georgia" w:cstheme="majorHAnsi"/>
          <w:sz w:val="24"/>
          <w:szCs w:val="24"/>
        </w:rPr>
        <w:t>s essential to consider demographic factors, interests, and geographical nuances to craft communications that resonate deeply with the intended audience, thereby increasing the campaign</w:t>
      </w:r>
      <w:r w:rsidR="00117808">
        <w:rPr>
          <w:rFonts w:ascii="Georgia" w:hAnsi="Georgia" w:cstheme="majorHAnsi"/>
          <w:sz w:val="24"/>
          <w:szCs w:val="24"/>
        </w:rPr>
        <w:t>’</w:t>
      </w:r>
      <w:r w:rsidRPr="00842E5B">
        <w:rPr>
          <w:rFonts w:ascii="Georgia" w:hAnsi="Georgia" w:cstheme="majorHAnsi"/>
          <w:sz w:val="24"/>
          <w:szCs w:val="24"/>
        </w:rPr>
        <w:t>s effectiveness.</w:t>
      </w:r>
    </w:p>
    <w:p w14:paraId="08C81EFC" w14:textId="15C81662" w:rsidR="00842E5B" w:rsidRDefault="00842E5B" w:rsidP="00D539BF">
      <w:pPr>
        <w:spacing w:line="276" w:lineRule="auto"/>
        <w:rPr>
          <w:rFonts w:ascii="Georgia" w:hAnsi="Georgia" w:cstheme="majorHAnsi"/>
          <w:sz w:val="24"/>
          <w:szCs w:val="24"/>
        </w:rPr>
      </w:pPr>
      <w:r w:rsidRPr="00842E5B">
        <w:rPr>
          <w:rFonts w:ascii="Georgia" w:hAnsi="Georgia" w:cstheme="majorHAnsi"/>
          <w:sz w:val="24"/>
          <w:szCs w:val="24"/>
        </w:rPr>
        <w:t>Gathering data is a critical step in tailoring messages. Surveys, community forums, and social media analytics are valuable tools for gaining insights into the local community</w:t>
      </w:r>
      <w:r w:rsidR="00117808">
        <w:rPr>
          <w:rFonts w:ascii="Georgia" w:hAnsi="Georgia" w:cstheme="majorHAnsi"/>
          <w:sz w:val="24"/>
          <w:szCs w:val="24"/>
        </w:rPr>
        <w:t>’</w:t>
      </w:r>
      <w:r w:rsidRPr="00842E5B">
        <w:rPr>
          <w:rFonts w:ascii="Georgia" w:hAnsi="Georgia" w:cstheme="majorHAnsi"/>
          <w:sz w:val="24"/>
          <w:szCs w:val="24"/>
        </w:rPr>
        <w:t>s preferences and needs.</w:t>
      </w:r>
    </w:p>
    <w:p w14:paraId="00596DD0" w14:textId="44F18110" w:rsidR="00842E5B" w:rsidRPr="00842E5B" w:rsidRDefault="00842E5B" w:rsidP="00D539BF">
      <w:pPr>
        <w:spacing w:after="120" w:line="276" w:lineRule="auto"/>
        <w:rPr>
          <w:rFonts w:ascii="Georgia" w:hAnsi="Georgia" w:cstheme="majorHAnsi"/>
          <w:sz w:val="24"/>
          <w:szCs w:val="24"/>
        </w:rPr>
      </w:pPr>
      <w:r w:rsidRPr="00842E5B">
        <w:rPr>
          <w:rFonts w:ascii="Georgia" w:hAnsi="Georgia" w:cstheme="majorHAnsi"/>
          <w:b/>
          <w:bCs/>
          <w:sz w:val="24"/>
          <w:szCs w:val="24"/>
        </w:rPr>
        <w:t>Navigating Stigma in Behavioral Health</w:t>
      </w:r>
      <w:r w:rsidR="00A01B69">
        <w:rPr>
          <w:rFonts w:ascii="Georgia" w:hAnsi="Georgia" w:cstheme="majorHAnsi"/>
          <w:b/>
          <w:bCs/>
          <w:sz w:val="24"/>
          <w:szCs w:val="24"/>
        </w:rPr>
        <w:t>:</w:t>
      </w:r>
      <w:r w:rsidRPr="00842E5B">
        <w:rPr>
          <w:rFonts w:ascii="Georgia" w:hAnsi="Georgia" w:cstheme="majorHAnsi"/>
          <w:sz w:val="24"/>
          <w:szCs w:val="24"/>
        </w:rPr>
        <w:t xml:space="preserve"> Stigma presents a considerable challenge in behavioral health. Crafting messages that challenge stigmas requires a deep understanding of local attitudes and a careful choice of language and imagery. It</w:t>
      </w:r>
      <w:r w:rsidR="00117808">
        <w:rPr>
          <w:rFonts w:ascii="Georgia" w:hAnsi="Georgia" w:cstheme="majorHAnsi"/>
          <w:sz w:val="24"/>
          <w:szCs w:val="24"/>
        </w:rPr>
        <w:t>’</w:t>
      </w:r>
      <w:r w:rsidRPr="00842E5B">
        <w:rPr>
          <w:rFonts w:ascii="Georgia" w:hAnsi="Georgia" w:cstheme="majorHAnsi"/>
          <w:sz w:val="24"/>
          <w:szCs w:val="24"/>
        </w:rPr>
        <w:t>s about striking a balance between challenging misconceptions and respecting existing beliefs.</w:t>
      </w:r>
    </w:p>
    <w:p w14:paraId="01D663E3" w14:textId="49A32AC3" w:rsidR="00842E5B" w:rsidRDefault="00842E5B" w:rsidP="00D539BF">
      <w:pPr>
        <w:spacing w:line="276" w:lineRule="auto"/>
        <w:rPr>
          <w:rFonts w:ascii="Georgia" w:hAnsi="Georgia" w:cstheme="majorHAnsi"/>
          <w:sz w:val="24"/>
          <w:szCs w:val="24"/>
        </w:rPr>
      </w:pPr>
      <w:r w:rsidRPr="00842E5B">
        <w:rPr>
          <w:rFonts w:ascii="Georgia" w:hAnsi="Georgia" w:cstheme="majorHAnsi"/>
          <w:sz w:val="24"/>
          <w:szCs w:val="24"/>
        </w:rPr>
        <w:t>Messages should incorporate educational elements that debunk myths and present clear, factual information about behavioral health, emphasizing common human experiences to foster empathy and understanding.</w:t>
      </w:r>
    </w:p>
    <w:p w14:paraId="18C2AC19" w14:textId="3662180D" w:rsidR="00842E5B" w:rsidRPr="00842E5B" w:rsidRDefault="00842E5B" w:rsidP="00D539BF">
      <w:pPr>
        <w:spacing w:after="120" w:line="276" w:lineRule="auto"/>
        <w:rPr>
          <w:rFonts w:ascii="Georgia" w:hAnsi="Georgia" w:cstheme="majorHAnsi"/>
          <w:sz w:val="24"/>
          <w:szCs w:val="24"/>
        </w:rPr>
      </w:pPr>
      <w:r w:rsidRPr="00842E5B">
        <w:rPr>
          <w:rFonts w:ascii="Georgia" w:hAnsi="Georgia" w:cstheme="majorHAnsi"/>
          <w:b/>
          <w:bCs/>
          <w:sz w:val="24"/>
          <w:szCs w:val="24"/>
        </w:rPr>
        <w:t>Embracing Diversity</w:t>
      </w:r>
      <w:r w:rsidR="007D53D4">
        <w:rPr>
          <w:rFonts w:ascii="Georgia" w:hAnsi="Georgia" w:cstheme="majorHAnsi"/>
          <w:b/>
          <w:bCs/>
          <w:sz w:val="24"/>
          <w:szCs w:val="24"/>
        </w:rPr>
        <w:t>:</w:t>
      </w:r>
      <w:r w:rsidRPr="00842E5B">
        <w:rPr>
          <w:rFonts w:ascii="Georgia" w:hAnsi="Georgia" w:cstheme="majorHAnsi"/>
          <w:sz w:val="24"/>
          <w:szCs w:val="24"/>
        </w:rPr>
        <w:t xml:space="preserve"> Diverse marketing not only fulfills a moral obligation but also offers a strategic benefit. It ensures that campaigns reflect the myriad experiences within a community and connect with a wider audience.</w:t>
      </w:r>
    </w:p>
    <w:p w14:paraId="7F50F882" w14:textId="6C418A67" w:rsidR="00842E5B" w:rsidRPr="00842E5B" w:rsidRDefault="00842E5B" w:rsidP="00D539BF">
      <w:pPr>
        <w:spacing w:after="120" w:line="276" w:lineRule="auto"/>
        <w:rPr>
          <w:rFonts w:ascii="Georgia" w:hAnsi="Georgia" w:cstheme="majorHAnsi"/>
          <w:sz w:val="24"/>
          <w:szCs w:val="24"/>
        </w:rPr>
      </w:pPr>
      <w:r w:rsidRPr="00D539BF">
        <w:rPr>
          <w:rFonts w:ascii="Georgia" w:hAnsi="Georgia" w:cstheme="majorHAnsi"/>
          <w:b/>
          <w:bCs/>
          <w:sz w:val="24"/>
          <w:szCs w:val="24"/>
        </w:rPr>
        <w:t>Inclusive Messaging</w:t>
      </w:r>
      <w:r w:rsidR="00D539BF">
        <w:rPr>
          <w:rFonts w:ascii="Georgia" w:hAnsi="Georgia" w:cstheme="majorHAnsi"/>
          <w:sz w:val="24"/>
          <w:szCs w:val="24"/>
        </w:rPr>
        <w:t>:</w:t>
      </w:r>
      <w:r w:rsidRPr="00842E5B">
        <w:rPr>
          <w:rFonts w:ascii="Georgia" w:hAnsi="Georgia" w:cstheme="majorHAnsi"/>
          <w:sz w:val="24"/>
          <w:szCs w:val="24"/>
        </w:rPr>
        <w:t xml:space="preserve"> This approach goes beyond imagery. It entails creating content and strategies that are accessible and relevant to people across the spectrum of age, culture, gender, and abilities.</w:t>
      </w:r>
    </w:p>
    <w:p w14:paraId="605A9171" w14:textId="29678FE6" w:rsidR="00842E5B" w:rsidRPr="00842E5B" w:rsidRDefault="00842E5B" w:rsidP="00097D91">
      <w:pPr>
        <w:spacing w:after="120" w:line="276" w:lineRule="auto"/>
        <w:rPr>
          <w:rFonts w:ascii="Georgia" w:hAnsi="Georgia" w:cstheme="majorHAnsi"/>
          <w:sz w:val="24"/>
          <w:szCs w:val="24"/>
        </w:rPr>
      </w:pPr>
      <w:r w:rsidRPr="00D539BF">
        <w:rPr>
          <w:rFonts w:ascii="Georgia" w:hAnsi="Georgia" w:cstheme="majorHAnsi"/>
          <w:b/>
          <w:bCs/>
          <w:sz w:val="24"/>
          <w:szCs w:val="24"/>
        </w:rPr>
        <w:t>Seeking Diverse Perspectives</w:t>
      </w:r>
      <w:r w:rsidR="00D539BF">
        <w:rPr>
          <w:rFonts w:ascii="Georgia" w:hAnsi="Georgia" w:cstheme="majorHAnsi"/>
          <w:sz w:val="24"/>
          <w:szCs w:val="24"/>
        </w:rPr>
        <w:t>:</w:t>
      </w:r>
      <w:r w:rsidRPr="00842E5B">
        <w:rPr>
          <w:rFonts w:ascii="Georgia" w:hAnsi="Georgia" w:cstheme="majorHAnsi"/>
          <w:sz w:val="24"/>
          <w:szCs w:val="24"/>
        </w:rPr>
        <w:t xml:space="preserve"> Involving a range of perspectives in the campaign</w:t>
      </w:r>
      <w:r w:rsidR="00117808">
        <w:rPr>
          <w:rFonts w:ascii="Georgia" w:hAnsi="Georgia" w:cstheme="majorHAnsi"/>
          <w:sz w:val="24"/>
          <w:szCs w:val="24"/>
        </w:rPr>
        <w:t>’</w:t>
      </w:r>
      <w:r w:rsidRPr="00842E5B">
        <w:rPr>
          <w:rFonts w:ascii="Georgia" w:hAnsi="Georgia" w:cstheme="majorHAnsi"/>
          <w:sz w:val="24"/>
          <w:szCs w:val="24"/>
        </w:rPr>
        <w:t>s development can spur creativity and ensure that communications are respectful and inclusive.</w:t>
      </w:r>
    </w:p>
    <w:p w14:paraId="0D8A882D" w14:textId="77777777" w:rsidR="00842E5B" w:rsidRPr="00842E5B" w:rsidRDefault="00842E5B" w:rsidP="004A201F">
      <w:pPr>
        <w:spacing w:after="60" w:line="276" w:lineRule="auto"/>
        <w:rPr>
          <w:rFonts w:ascii="Georgia" w:hAnsi="Georgia" w:cstheme="majorHAnsi"/>
          <w:sz w:val="24"/>
          <w:szCs w:val="24"/>
        </w:rPr>
      </w:pPr>
      <w:r w:rsidRPr="00842E5B">
        <w:rPr>
          <w:rFonts w:ascii="Georgia" w:hAnsi="Georgia" w:cstheme="majorHAnsi"/>
          <w:sz w:val="24"/>
          <w:szCs w:val="24"/>
        </w:rPr>
        <w:t>Localized Campaign Elements</w:t>
      </w:r>
    </w:p>
    <w:p w14:paraId="1696DDF3" w14:textId="411B14ED" w:rsidR="00842E5B" w:rsidRPr="00842E5B" w:rsidRDefault="00842E5B" w:rsidP="005C099A">
      <w:pPr>
        <w:pStyle w:val="ListParagraph"/>
        <w:numPr>
          <w:ilvl w:val="0"/>
          <w:numId w:val="7"/>
        </w:numPr>
        <w:spacing w:after="60" w:line="276" w:lineRule="auto"/>
        <w:rPr>
          <w:rFonts w:ascii="Georgia" w:hAnsi="Georgia" w:cstheme="majorHAnsi"/>
          <w:sz w:val="24"/>
          <w:szCs w:val="24"/>
        </w:rPr>
      </w:pPr>
      <w:r w:rsidRPr="00842E5B">
        <w:rPr>
          <w:rFonts w:ascii="Georgia" w:hAnsi="Georgia" w:cstheme="majorHAnsi"/>
          <w:sz w:val="24"/>
          <w:szCs w:val="24"/>
        </w:rPr>
        <w:t>Embrace Local Diversity: Understand and reflect the community</w:t>
      </w:r>
      <w:r w:rsidR="00117808">
        <w:rPr>
          <w:rFonts w:ascii="Georgia" w:hAnsi="Georgia" w:cstheme="majorHAnsi"/>
          <w:sz w:val="24"/>
          <w:szCs w:val="24"/>
        </w:rPr>
        <w:t>’</w:t>
      </w:r>
      <w:r w:rsidRPr="00842E5B">
        <w:rPr>
          <w:rFonts w:ascii="Georgia" w:hAnsi="Georgia" w:cstheme="majorHAnsi"/>
          <w:sz w:val="24"/>
          <w:szCs w:val="24"/>
        </w:rPr>
        <w:t>s multifaceted nature in your messaging.</w:t>
      </w:r>
    </w:p>
    <w:p w14:paraId="34CD5E36" w14:textId="77777777" w:rsidR="00842E5B" w:rsidRPr="00842E5B" w:rsidRDefault="00842E5B" w:rsidP="005C099A">
      <w:pPr>
        <w:pStyle w:val="ListParagraph"/>
        <w:numPr>
          <w:ilvl w:val="0"/>
          <w:numId w:val="7"/>
        </w:numPr>
        <w:spacing w:after="60" w:line="276" w:lineRule="auto"/>
        <w:rPr>
          <w:rFonts w:ascii="Georgia" w:hAnsi="Georgia" w:cstheme="majorHAnsi"/>
          <w:sz w:val="24"/>
          <w:szCs w:val="24"/>
        </w:rPr>
      </w:pPr>
      <w:r w:rsidRPr="00842E5B">
        <w:rPr>
          <w:rFonts w:ascii="Georgia" w:hAnsi="Georgia" w:cstheme="majorHAnsi"/>
          <w:sz w:val="24"/>
          <w:szCs w:val="24"/>
        </w:rPr>
        <w:t>Cultural Relevance: Align your messaging with local traditions and languages to ensure authenticity.</w:t>
      </w:r>
    </w:p>
    <w:p w14:paraId="45A41A87" w14:textId="65F4AF97" w:rsidR="00842E5B" w:rsidRPr="00842E5B" w:rsidRDefault="00842E5B" w:rsidP="005C099A">
      <w:pPr>
        <w:pStyle w:val="ListParagraph"/>
        <w:numPr>
          <w:ilvl w:val="0"/>
          <w:numId w:val="7"/>
        </w:numPr>
        <w:spacing w:after="60" w:line="276" w:lineRule="auto"/>
        <w:rPr>
          <w:rFonts w:ascii="Georgia" w:hAnsi="Georgia" w:cstheme="majorHAnsi"/>
          <w:sz w:val="24"/>
          <w:szCs w:val="24"/>
        </w:rPr>
      </w:pPr>
      <w:r w:rsidRPr="00842E5B">
        <w:rPr>
          <w:rFonts w:ascii="Georgia" w:hAnsi="Georgia" w:cstheme="majorHAnsi"/>
          <w:sz w:val="24"/>
          <w:szCs w:val="24"/>
        </w:rPr>
        <w:t>Community Connection: Engage with local communities to build trust and foster loyalty.</w:t>
      </w:r>
    </w:p>
    <w:p w14:paraId="439A8FE0" w14:textId="31B40491" w:rsidR="00842E5B" w:rsidRPr="00842E5B" w:rsidRDefault="00842E5B" w:rsidP="005C099A">
      <w:pPr>
        <w:pStyle w:val="ListParagraph"/>
        <w:numPr>
          <w:ilvl w:val="0"/>
          <w:numId w:val="7"/>
        </w:numPr>
        <w:spacing w:after="60" w:line="276" w:lineRule="auto"/>
        <w:rPr>
          <w:rFonts w:ascii="Georgia" w:hAnsi="Georgia" w:cstheme="majorHAnsi"/>
          <w:sz w:val="24"/>
          <w:szCs w:val="24"/>
        </w:rPr>
      </w:pPr>
      <w:r w:rsidRPr="00842E5B">
        <w:rPr>
          <w:rFonts w:ascii="Georgia" w:hAnsi="Georgia" w:cstheme="majorHAnsi"/>
          <w:sz w:val="24"/>
          <w:szCs w:val="24"/>
        </w:rPr>
        <w:t>Global Impact: By accurately mirroring local diversity, campaigns can resonate more broadly and enhance the brand</w:t>
      </w:r>
      <w:r w:rsidR="00117808">
        <w:rPr>
          <w:rFonts w:ascii="Georgia" w:hAnsi="Georgia" w:cstheme="majorHAnsi"/>
          <w:sz w:val="24"/>
          <w:szCs w:val="24"/>
        </w:rPr>
        <w:t>’</w:t>
      </w:r>
      <w:r w:rsidRPr="00842E5B">
        <w:rPr>
          <w:rFonts w:ascii="Georgia" w:hAnsi="Georgia" w:cstheme="majorHAnsi"/>
          <w:sz w:val="24"/>
          <w:szCs w:val="24"/>
        </w:rPr>
        <w:t>s global standing.</w:t>
      </w:r>
    </w:p>
    <w:p w14:paraId="071A6359" w14:textId="4104D761" w:rsidR="009F5AAF" w:rsidRDefault="00611A82" w:rsidP="004A201F">
      <w:pPr>
        <w:spacing w:after="60" w:line="276" w:lineRule="auto"/>
        <w:rPr>
          <w:rFonts w:ascii="Georgia" w:hAnsi="Georgia"/>
          <w:b/>
          <w:bCs/>
          <w:i/>
          <w:iCs/>
          <w:sz w:val="24"/>
          <w:szCs w:val="24"/>
        </w:rPr>
      </w:pPr>
      <w:r>
        <w:rPr>
          <w:rFonts w:ascii="Georgia" w:hAnsi="Georgia"/>
          <w:b/>
          <w:bCs/>
          <w:i/>
          <w:iCs/>
          <w:sz w:val="24"/>
          <w:szCs w:val="24"/>
        </w:rPr>
        <w:lastRenderedPageBreak/>
        <w:t>Crafting Messages That Empower</w:t>
      </w:r>
      <w:r w:rsidR="005D3048">
        <w:rPr>
          <w:rFonts w:ascii="Georgia" w:hAnsi="Georgia"/>
          <w:b/>
          <w:bCs/>
          <w:i/>
          <w:iCs/>
          <w:sz w:val="24"/>
          <w:szCs w:val="24"/>
        </w:rPr>
        <w:t xml:space="preserve"> (PPT slide 51)</w:t>
      </w:r>
    </w:p>
    <w:p w14:paraId="45425D3E" w14:textId="1FFDE2F1" w:rsidR="005E4BD0" w:rsidRDefault="005E4BD0" w:rsidP="004A201F">
      <w:pPr>
        <w:spacing w:after="60" w:line="276" w:lineRule="auto"/>
        <w:rPr>
          <w:rFonts w:ascii="Georgia" w:hAnsi="Georgia" w:cstheme="majorHAnsi"/>
          <w:sz w:val="24"/>
          <w:szCs w:val="24"/>
        </w:rPr>
      </w:pPr>
      <w:r w:rsidRPr="005E4BD0">
        <w:rPr>
          <w:rFonts w:ascii="Georgia" w:hAnsi="Georgia" w:cstheme="majorHAnsi"/>
          <w:sz w:val="24"/>
          <w:szCs w:val="24"/>
        </w:rPr>
        <w:t xml:space="preserve">Empowering the community through messaging involves striking a delicate balance: </w:t>
      </w:r>
      <w:r w:rsidR="005840C6">
        <w:rPr>
          <w:rFonts w:ascii="Georgia" w:hAnsi="Georgia" w:cstheme="majorHAnsi"/>
          <w:sz w:val="24"/>
          <w:szCs w:val="24"/>
        </w:rPr>
        <w:t>Y</w:t>
      </w:r>
      <w:r w:rsidRPr="005E4BD0">
        <w:rPr>
          <w:rFonts w:ascii="Georgia" w:hAnsi="Georgia" w:cstheme="majorHAnsi"/>
          <w:sz w:val="24"/>
          <w:szCs w:val="24"/>
        </w:rPr>
        <w:t>ou must provide crucial information while also sparking hope and resilience. Empowering messages encourage the community to take positive action. Here</w:t>
      </w:r>
      <w:r w:rsidR="00117808">
        <w:rPr>
          <w:rFonts w:ascii="Georgia" w:hAnsi="Georgia" w:cstheme="majorHAnsi"/>
          <w:sz w:val="24"/>
          <w:szCs w:val="24"/>
        </w:rPr>
        <w:t>’</w:t>
      </w:r>
      <w:r w:rsidRPr="005E4BD0">
        <w:rPr>
          <w:rFonts w:ascii="Georgia" w:hAnsi="Georgia" w:cstheme="majorHAnsi"/>
          <w:sz w:val="24"/>
          <w:szCs w:val="24"/>
        </w:rPr>
        <w:t>s how to approach it:</w:t>
      </w:r>
    </w:p>
    <w:p w14:paraId="25A39EC7" w14:textId="63BFDED8" w:rsidR="00A81BF3" w:rsidRPr="00A81BF3" w:rsidRDefault="00A81BF3" w:rsidP="005C099A">
      <w:pPr>
        <w:pStyle w:val="ListParagraph"/>
        <w:numPr>
          <w:ilvl w:val="0"/>
          <w:numId w:val="10"/>
        </w:numPr>
        <w:spacing w:after="60" w:line="276" w:lineRule="auto"/>
        <w:rPr>
          <w:rFonts w:ascii="Georgia" w:hAnsi="Georgia" w:cstheme="majorHAnsi"/>
          <w:sz w:val="24"/>
          <w:szCs w:val="24"/>
        </w:rPr>
      </w:pPr>
      <w:r>
        <w:rPr>
          <w:rFonts w:ascii="Georgia" w:hAnsi="Georgia" w:cstheme="majorHAnsi"/>
          <w:sz w:val="24"/>
          <w:szCs w:val="24"/>
        </w:rPr>
        <w:t xml:space="preserve">Whenever possible, substitute stock photos with authentic </w:t>
      </w:r>
      <w:r w:rsidR="00185277">
        <w:rPr>
          <w:rFonts w:ascii="Georgia" w:hAnsi="Georgia" w:cstheme="majorHAnsi"/>
          <w:sz w:val="24"/>
          <w:szCs w:val="24"/>
        </w:rPr>
        <w:t>photos to foster trust and connection.</w:t>
      </w:r>
    </w:p>
    <w:p w14:paraId="2018871B" w14:textId="156B12B4" w:rsidR="000E4F22" w:rsidRDefault="005E4BD0" w:rsidP="005C099A">
      <w:pPr>
        <w:pStyle w:val="ListParagraph"/>
        <w:numPr>
          <w:ilvl w:val="0"/>
          <w:numId w:val="9"/>
        </w:numPr>
        <w:spacing w:after="60" w:line="276" w:lineRule="auto"/>
        <w:rPr>
          <w:rFonts w:ascii="Georgia" w:hAnsi="Georgia" w:cstheme="majorHAnsi"/>
          <w:sz w:val="24"/>
          <w:szCs w:val="24"/>
        </w:rPr>
      </w:pPr>
      <w:r w:rsidRPr="000E4F22">
        <w:rPr>
          <w:rFonts w:ascii="Georgia" w:hAnsi="Georgia" w:cstheme="majorHAnsi"/>
          <w:sz w:val="24"/>
          <w:szCs w:val="24"/>
        </w:rPr>
        <w:t>Focus on solutions rather than just presenting problems.</w:t>
      </w:r>
      <w:r w:rsidR="003672F6" w:rsidRPr="000E4F22">
        <w:rPr>
          <w:rFonts w:ascii="Georgia" w:hAnsi="Georgia" w:cstheme="majorHAnsi"/>
          <w:sz w:val="24"/>
          <w:szCs w:val="24"/>
        </w:rPr>
        <w:t xml:space="preserve"> </w:t>
      </w:r>
      <w:r w:rsidR="000E4F22" w:rsidRPr="000E4F22">
        <w:rPr>
          <w:rFonts w:ascii="Georgia" w:hAnsi="Georgia" w:cstheme="majorHAnsi"/>
          <w:sz w:val="24"/>
          <w:szCs w:val="24"/>
        </w:rPr>
        <w:t>Positive framing is key to inspiring action. To implement this:</w:t>
      </w:r>
    </w:p>
    <w:p w14:paraId="59FF0E44" w14:textId="731155EA" w:rsidR="000E4F22" w:rsidRDefault="000E4F22" w:rsidP="005C099A">
      <w:pPr>
        <w:pStyle w:val="ListParagraph"/>
        <w:numPr>
          <w:ilvl w:val="1"/>
          <w:numId w:val="9"/>
        </w:numPr>
        <w:spacing w:after="60" w:line="276" w:lineRule="auto"/>
        <w:rPr>
          <w:rFonts w:ascii="Georgia" w:hAnsi="Georgia" w:cstheme="majorHAnsi"/>
          <w:sz w:val="24"/>
          <w:szCs w:val="24"/>
        </w:rPr>
      </w:pPr>
      <w:r w:rsidRPr="000E4F22">
        <w:rPr>
          <w:rFonts w:ascii="Georgia" w:hAnsi="Georgia" w:cstheme="majorHAnsi"/>
          <w:sz w:val="24"/>
          <w:szCs w:val="24"/>
        </w:rPr>
        <w:t>Highlight the effectiveness of collective action for systemic change.</w:t>
      </w:r>
    </w:p>
    <w:p w14:paraId="28716ECC" w14:textId="2148F4F2" w:rsidR="000E4F22" w:rsidRDefault="000E4F22" w:rsidP="005C099A">
      <w:pPr>
        <w:pStyle w:val="ListParagraph"/>
        <w:numPr>
          <w:ilvl w:val="1"/>
          <w:numId w:val="9"/>
        </w:numPr>
        <w:spacing w:after="60" w:line="276" w:lineRule="auto"/>
        <w:rPr>
          <w:rFonts w:ascii="Georgia" w:hAnsi="Georgia" w:cstheme="majorHAnsi"/>
          <w:sz w:val="24"/>
          <w:szCs w:val="24"/>
        </w:rPr>
      </w:pPr>
      <w:r w:rsidRPr="000E4F22">
        <w:rPr>
          <w:rFonts w:ascii="Georgia" w:hAnsi="Georgia" w:cstheme="majorHAnsi"/>
          <w:sz w:val="24"/>
          <w:szCs w:val="24"/>
        </w:rPr>
        <w:t>Present solutions as achievable to foster belief in positive change.</w:t>
      </w:r>
    </w:p>
    <w:p w14:paraId="7D1CB7A6" w14:textId="1005386A" w:rsidR="00873717" w:rsidRDefault="000E4F22" w:rsidP="005C099A">
      <w:pPr>
        <w:pStyle w:val="ListParagraph"/>
        <w:numPr>
          <w:ilvl w:val="1"/>
          <w:numId w:val="9"/>
        </w:numPr>
        <w:spacing w:after="60" w:line="276" w:lineRule="auto"/>
        <w:rPr>
          <w:rFonts w:ascii="Georgia" w:hAnsi="Georgia" w:cstheme="majorHAnsi"/>
          <w:sz w:val="24"/>
          <w:szCs w:val="24"/>
        </w:rPr>
      </w:pPr>
      <w:r w:rsidRPr="000E4F22">
        <w:rPr>
          <w:rFonts w:ascii="Georgia" w:hAnsi="Georgia" w:cstheme="majorHAnsi"/>
          <w:sz w:val="24"/>
          <w:szCs w:val="24"/>
        </w:rPr>
        <w:t>Shift toward optimistic messaging that drives people to engage with and address social problems.</w:t>
      </w:r>
    </w:p>
    <w:p w14:paraId="0D04497E" w14:textId="5FE45EAD" w:rsidR="00873717" w:rsidRDefault="005E4BD0" w:rsidP="005C099A">
      <w:pPr>
        <w:pStyle w:val="ListParagraph"/>
        <w:numPr>
          <w:ilvl w:val="1"/>
          <w:numId w:val="9"/>
        </w:numPr>
        <w:spacing w:after="60" w:line="276" w:lineRule="auto"/>
        <w:rPr>
          <w:rFonts w:ascii="Georgia" w:hAnsi="Georgia" w:cstheme="majorHAnsi"/>
          <w:sz w:val="24"/>
          <w:szCs w:val="24"/>
        </w:rPr>
      </w:pPr>
      <w:r w:rsidRPr="00873717">
        <w:rPr>
          <w:rFonts w:ascii="Georgia" w:hAnsi="Georgia" w:cstheme="majorHAnsi"/>
          <w:sz w:val="24"/>
          <w:szCs w:val="24"/>
        </w:rPr>
        <w:t>Celebrate even small victories to build momentum and encourage ongoing engagement.</w:t>
      </w:r>
    </w:p>
    <w:p w14:paraId="080703A5" w14:textId="33CAFACD" w:rsidR="003672F6" w:rsidRPr="00873717" w:rsidRDefault="005E4BD0" w:rsidP="005C099A">
      <w:pPr>
        <w:pStyle w:val="ListParagraph"/>
        <w:numPr>
          <w:ilvl w:val="1"/>
          <w:numId w:val="9"/>
        </w:numPr>
        <w:spacing w:after="60" w:line="276" w:lineRule="auto"/>
        <w:rPr>
          <w:rFonts w:ascii="Georgia" w:hAnsi="Georgia" w:cstheme="majorHAnsi"/>
          <w:sz w:val="24"/>
          <w:szCs w:val="24"/>
        </w:rPr>
      </w:pPr>
      <w:r w:rsidRPr="00873717">
        <w:rPr>
          <w:rFonts w:ascii="Georgia" w:hAnsi="Georgia" w:cstheme="majorHAnsi"/>
          <w:sz w:val="24"/>
          <w:szCs w:val="24"/>
        </w:rPr>
        <w:t>Provide clear calls to action to guide the community towards the next steps they can take.</w:t>
      </w:r>
    </w:p>
    <w:p w14:paraId="4D179C9E" w14:textId="7D9F05EA" w:rsidR="003672F6" w:rsidRDefault="005E4BD0" w:rsidP="005C099A">
      <w:pPr>
        <w:pStyle w:val="ListParagraph"/>
        <w:numPr>
          <w:ilvl w:val="0"/>
          <w:numId w:val="8"/>
        </w:numPr>
        <w:tabs>
          <w:tab w:val="num" w:pos="720"/>
        </w:tabs>
        <w:spacing w:after="60" w:line="276" w:lineRule="auto"/>
        <w:rPr>
          <w:rFonts w:ascii="Georgia" w:hAnsi="Georgia" w:cstheme="majorHAnsi"/>
          <w:sz w:val="24"/>
          <w:szCs w:val="24"/>
        </w:rPr>
      </w:pPr>
      <w:r w:rsidRPr="003672F6">
        <w:rPr>
          <w:rFonts w:ascii="Georgia" w:hAnsi="Georgia" w:cstheme="majorHAnsi"/>
          <w:sz w:val="24"/>
          <w:szCs w:val="24"/>
        </w:rPr>
        <w:t xml:space="preserve">Sticky Language: Memorable and </w:t>
      </w:r>
      <w:r w:rsidR="003672F6">
        <w:rPr>
          <w:rFonts w:ascii="Georgia" w:hAnsi="Georgia" w:cstheme="majorHAnsi"/>
          <w:sz w:val="24"/>
          <w:szCs w:val="24"/>
        </w:rPr>
        <w:t>e</w:t>
      </w:r>
      <w:r w:rsidRPr="003672F6">
        <w:rPr>
          <w:rFonts w:ascii="Georgia" w:hAnsi="Georgia" w:cstheme="majorHAnsi"/>
          <w:sz w:val="24"/>
          <w:szCs w:val="24"/>
        </w:rPr>
        <w:t xml:space="preserve">ffective </w:t>
      </w:r>
      <w:r w:rsidR="003672F6">
        <w:rPr>
          <w:rFonts w:ascii="Georgia" w:hAnsi="Georgia" w:cstheme="majorHAnsi"/>
          <w:sz w:val="24"/>
          <w:szCs w:val="24"/>
        </w:rPr>
        <w:t>m</w:t>
      </w:r>
      <w:r w:rsidRPr="003672F6">
        <w:rPr>
          <w:rFonts w:ascii="Georgia" w:hAnsi="Georgia" w:cstheme="majorHAnsi"/>
          <w:sz w:val="24"/>
          <w:szCs w:val="24"/>
        </w:rPr>
        <w:t>essages that stick with the audience do more than convey information; they embed themselves in the collective consciousness and prompt action. For example:</w:t>
      </w:r>
    </w:p>
    <w:p w14:paraId="51F0DEDE" w14:textId="57597556" w:rsidR="003672F6" w:rsidRDefault="005E4BD0" w:rsidP="005C099A">
      <w:pPr>
        <w:pStyle w:val="ListParagraph"/>
        <w:numPr>
          <w:ilvl w:val="1"/>
          <w:numId w:val="8"/>
        </w:numPr>
        <w:tabs>
          <w:tab w:val="num" w:pos="720"/>
        </w:tabs>
        <w:spacing w:after="60" w:line="276" w:lineRule="auto"/>
        <w:rPr>
          <w:rFonts w:ascii="Georgia" w:hAnsi="Georgia" w:cstheme="majorHAnsi"/>
          <w:sz w:val="24"/>
          <w:szCs w:val="24"/>
        </w:rPr>
      </w:pPr>
      <w:r w:rsidRPr="003672F6">
        <w:rPr>
          <w:rFonts w:ascii="Georgia" w:hAnsi="Georgia" w:cstheme="majorHAnsi"/>
          <w:sz w:val="24"/>
          <w:szCs w:val="24"/>
        </w:rPr>
        <w:t>Nike</w:t>
      </w:r>
      <w:r w:rsidR="00117808">
        <w:rPr>
          <w:rFonts w:ascii="Georgia" w:hAnsi="Georgia" w:cstheme="majorHAnsi"/>
          <w:sz w:val="24"/>
          <w:szCs w:val="24"/>
        </w:rPr>
        <w:t>’</w:t>
      </w:r>
      <w:r w:rsidRPr="003672F6">
        <w:rPr>
          <w:rFonts w:ascii="Georgia" w:hAnsi="Georgia" w:cstheme="majorHAnsi"/>
          <w:sz w:val="24"/>
          <w:szCs w:val="24"/>
        </w:rPr>
        <w:t xml:space="preserve">s </w:t>
      </w:r>
      <w:r w:rsidR="00117808">
        <w:rPr>
          <w:rFonts w:ascii="Georgia" w:hAnsi="Georgia" w:cstheme="majorHAnsi"/>
          <w:sz w:val="24"/>
          <w:szCs w:val="24"/>
        </w:rPr>
        <w:t>“</w:t>
      </w:r>
      <w:r w:rsidRPr="003672F6">
        <w:rPr>
          <w:rFonts w:ascii="Georgia" w:hAnsi="Georgia" w:cstheme="majorHAnsi"/>
          <w:sz w:val="24"/>
          <w:szCs w:val="24"/>
        </w:rPr>
        <w:t>Just Do It</w:t>
      </w:r>
      <w:r w:rsidR="00117808">
        <w:rPr>
          <w:rFonts w:ascii="Georgia" w:hAnsi="Georgia" w:cstheme="majorHAnsi"/>
          <w:sz w:val="24"/>
          <w:szCs w:val="24"/>
        </w:rPr>
        <w:t>”</w:t>
      </w:r>
      <w:r w:rsidRPr="003672F6">
        <w:rPr>
          <w:rFonts w:ascii="Georgia" w:hAnsi="Georgia" w:cstheme="majorHAnsi"/>
          <w:sz w:val="24"/>
          <w:szCs w:val="24"/>
        </w:rPr>
        <w:t xml:space="preserve"> captures the spirit of determination and motivates action.</w:t>
      </w:r>
    </w:p>
    <w:p w14:paraId="278C13BE" w14:textId="6751248D" w:rsidR="003672F6" w:rsidRDefault="005E4BD0" w:rsidP="005C099A">
      <w:pPr>
        <w:pStyle w:val="ListParagraph"/>
        <w:numPr>
          <w:ilvl w:val="1"/>
          <w:numId w:val="8"/>
        </w:numPr>
        <w:tabs>
          <w:tab w:val="num" w:pos="720"/>
        </w:tabs>
        <w:spacing w:after="60" w:line="276" w:lineRule="auto"/>
        <w:rPr>
          <w:rFonts w:ascii="Georgia" w:hAnsi="Georgia" w:cstheme="majorHAnsi"/>
          <w:sz w:val="24"/>
          <w:szCs w:val="24"/>
        </w:rPr>
      </w:pPr>
      <w:r w:rsidRPr="003672F6">
        <w:rPr>
          <w:rFonts w:ascii="Georgia" w:hAnsi="Georgia" w:cstheme="majorHAnsi"/>
          <w:sz w:val="24"/>
          <w:szCs w:val="24"/>
        </w:rPr>
        <w:t>Apple</w:t>
      </w:r>
      <w:r w:rsidR="00117808">
        <w:rPr>
          <w:rFonts w:ascii="Georgia" w:hAnsi="Georgia" w:cstheme="majorHAnsi"/>
          <w:sz w:val="24"/>
          <w:szCs w:val="24"/>
        </w:rPr>
        <w:t>’</w:t>
      </w:r>
      <w:r w:rsidRPr="003672F6">
        <w:rPr>
          <w:rFonts w:ascii="Georgia" w:hAnsi="Georgia" w:cstheme="majorHAnsi"/>
          <w:sz w:val="24"/>
          <w:szCs w:val="24"/>
        </w:rPr>
        <w:t xml:space="preserve">s </w:t>
      </w:r>
      <w:r w:rsidR="00117808">
        <w:rPr>
          <w:rFonts w:ascii="Georgia" w:hAnsi="Georgia" w:cstheme="majorHAnsi"/>
          <w:sz w:val="24"/>
          <w:szCs w:val="24"/>
        </w:rPr>
        <w:t>“</w:t>
      </w:r>
      <w:r w:rsidRPr="003672F6">
        <w:rPr>
          <w:rFonts w:ascii="Georgia" w:hAnsi="Georgia" w:cstheme="majorHAnsi"/>
          <w:sz w:val="24"/>
          <w:szCs w:val="24"/>
        </w:rPr>
        <w:t>Think Different</w:t>
      </w:r>
      <w:r w:rsidR="00117808">
        <w:rPr>
          <w:rFonts w:ascii="Georgia" w:hAnsi="Georgia" w:cstheme="majorHAnsi"/>
          <w:sz w:val="24"/>
          <w:szCs w:val="24"/>
        </w:rPr>
        <w:t>”</w:t>
      </w:r>
      <w:r w:rsidRPr="003672F6">
        <w:rPr>
          <w:rFonts w:ascii="Georgia" w:hAnsi="Georgia" w:cstheme="majorHAnsi"/>
          <w:sz w:val="24"/>
          <w:szCs w:val="24"/>
        </w:rPr>
        <w:t xml:space="preserve"> celebrates creativity and individuality.</w:t>
      </w:r>
    </w:p>
    <w:p w14:paraId="657AD186" w14:textId="77777777" w:rsidR="000E4F22" w:rsidRDefault="005E4BD0" w:rsidP="001875B3">
      <w:pPr>
        <w:pStyle w:val="ListParagraph"/>
        <w:spacing w:after="60" w:line="276" w:lineRule="auto"/>
        <w:rPr>
          <w:rFonts w:ascii="Georgia" w:hAnsi="Georgia" w:cstheme="majorHAnsi"/>
          <w:sz w:val="24"/>
          <w:szCs w:val="24"/>
        </w:rPr>
      </w:pPr>
      <w:r w:rsidRPr="000E4F22">
        <w:rPr>
          <w:rFonts w:ascii="Georgia" w:hAnsi="Georgia" w:cstheme="majorHAnsi"/>
          <w:sz w:val="24"/>
          <w:szCs w:val="24"/>
        </w:rPr>
        <w:t>To create messages that stay with the audience, consider the following:</w:t>
      </w:r>
    </w:p>
    <w:p w14:paraId="63C372F1" w14:textId="77777777" w:rsidR="000E4F22" w:rsidRDefault="005E4BD0" w:rsidP="005C099A">
      <w:pPr>
        <w:pStyle w:val="ListParagraph"/>
        <w:numPr>
          <w:ilvl w:val="1"/>
          <w:numId w:val="8"/>
        </w:numPr>
        <w:spacing w:after="60" w:line="276" w:lineRule="auto"/>
        <w:rPr>
          <w:rFonts w:ascii="Georgia" w:hAnsi="Georgia" w:cstheme="majorHAnsi"/>
          <w:sz w:val="24"/>
          <w:szCs w:val="24"/>
        </w:rPr>
      </w:pPr>
      <w:r w:rsidRPr="000E4F22">
        <w:rPr>
          <w:rFonts w:ascii="Georgia" w:hAnsi="Georgia" w:cstheme="majorHAnsi"/>
          <w:sz w:val="24"/>
          <w:szCs w:val="24"/>
        </w:rPr>
        <w:t>Use memorable phrases and impactful gestures to capture and keep attention</w:t>
      </w:r>
      <w:r w:rsidR="000E4F22">
        <w:rPr>
          <w:rFonts w:ascii="Georgia" w:hAnsi="Georgia" w:cstheme="majorHAnsi"/>
          <w:sz w:val="24"/>
          <w:szCs w:val="24"/>
        </w:rPr>
        <w:t>.</w:t>
      </w:r>
    </w:p>
    <w:p w14:paraId="70576F11" w14:textId="7B743340" w:rsidR="000E4F22" w:rsidRDefault="005E4BD0" w:rsidP="005C099A">
      <w:pPr>
        <w:pStyle w:val="ListParagraph"/>
        <w:numPr>
          <w:ilvl w:val="1"/>
          <w:numId w:val="8"/>
        </w:numPr>
        <w:spacing w:after="60" w:line="276" w:lineRule="auto"/>
        <w:rPr>
          <w:rFonts w:ascii="Georgia" w:hAnsi="Georgia" w:cstheme="majorHAnsi"/>
          <w:sz w:val="24"/>
          <w:szCs w:val="24"/>
        </w:rPr>
      </w:pPr>
      <w:r w:rsidRPr="000E4F22">
        <w:rPr>
          <w:rFonts w:ascii="Georgia" w:hAnsi="Georgia" w:cstheme="majorHAnsi"/>
          <w:sz w:val="24"/>
          <w:szCs w:val="24"/>
        </w:rPr>
        <w:t>Adjust language and presentation style based on the audience</w:t>
      </w:r>
      <w:r w:rsidR="00117808">
        <w:rPr>
          <w:rFonts w:ascii="Georgia" w:hAnsi="Georgia" w:cstheme="majorHAnsi"/>
          <w:sz w:val="24"/>
          <w:szCs w:val="24"/>
        </w:rPr>
        <w:t>’</w:t>
      </w:r>
      <w:r w:rsidRPr="000E4F22">
        <w:rPr>
          <w:rFonts w:ascii="Georgia" w:hAnsi="Georgia" w:cstheme="majorHAnsi"/>
          <w:sz w:val="24"/>
          <w:szCs w:val="24"/>
        </w:rPr>
        <w:t>s cultural and demographic background.</w:t>
      </w:r>
    </w:p>
    <w:p w14:paraId="136E0FEB" w14:textId="7B35976B" w:rsidR="000E4F22" w:rsidRDefault="005E4BD0" w:rsidP="005C099A">
      <w:pPr>
        <w:pStyle w:val="ListParagraph"/>
        <w:numPr>
          <w:ilvl w:val="0"/>
          <w:numId w:val="8"/>
        </w:numPr>
        <w:spacing w:after="60" w:line="276" w:lineRule="auto"/>
        <w:rPr>
          <w:rFonts w:ascii="Georgia" w:hAnsi="Georgia" w:cstheme="majorHAnsi"/>
          <w:sz w:val="24"/>
          <w:szCs w:val="24"/>
        </w:rPr>
      </w:pPr>
      <w:r w:rsidRPr="000E4F22">
        <w:rPr>
          <w:rFonts w:ascii="Georgia" w:hAnsi="Georgia" w:cstheme="majorHAnsi"/>
          <w:sz w:val="24"/>
          <w:szCs w:val="24"/>
        </w:rPr>
        <w:t>Being sensitive to cultural and demographic nuances ensures that your message is respectful and well</w:t>
      </w:r>
      <w:r w:rsidR="001875B3">
        <w:rPr>
          <w:rFonts w:ascii="Georgia" w:hAnsi="Georgia" w:cstheme="majorHAnsi"/>
          <w:sz w:val="24"/>
          <w:szCs w:val="24"/>
        </w:rPr>
        <w:t xml:space="preserve"> </w:t>
      </w:r>
      <w:r w:rsidRPr="000E4F22">
        <w:rPr>
          <w:rFonts w:ascii="Georgia" w:hAnsi="Georgia" w:cstheme="majorHAnsi"/>
          <w:sz w:val="24"/>
          <w:szCs w:val="24"/>
        </w:rPr>
        <w:t>received. This includes:</w:t>
      </w:r>
    </w:p>
    <w:p w14:paraId="12D9FBBC" w14:textId="1174FBC1" w:rsidR="000E4F22" w:rsidRDefault="005E4BD0" w:rsidP="005C099A">
      <w:pPr>
        <w:pStyle w:val="ListParagraph"/>
        <w:numPr>
          <w:ilvl w:val="1"/>
          <w:numId w:val="8"/>
        </w:numPr>
        <w:spacing w:after="60" w:line="276" w:lineRule="auto"/>
        <w:rPr>
          <w:rFonts w:ascii="Georgia" w:hAnsi="Georgia" w:cstheme="majorHAnsi"/>
          <w:sz w:val="24"/>
          <w:szCs w:val="24"/>
        </w:rPr>
      </w:pPr>
      <w:r w:rsidRPr="000E4F22">
        <w:rPr>
          <w:rFonts w:ascii="Georgia" w:hAnsi="Georgia" w:cstheme="majorHAnsi"/>
          <w:sz w:val="24"/>
          <w:szCs w:val="24"/>
        </w:rPr>
        <w:t>Tailoring language and gestures to the audience</w:t>
      </w:r>
      <w:r w:rsidR="00117808">
        <w:rPr>
          <w:rFonts w:ascii="Georgia" w:hAnsi="Georgia" w:cstheme="majorHAnsi"/>
          <w:sz w:val="24"/>
          <w:szCs w:val="24"/>
        </w:rPr>
        <w:t>’</w:t>
      </w:r>
      <w:r w:rsidRPr="000E4F22">
        <w:rPr>
          <w:rFonts w:ascii="Georgia" w:hAnsi="Georgia" w:cstheme="majorHAnsi"/>
          <w:sz w:val="24"/>
          <w:szCs w:val="24"/>
        </w:rPr>
        <w:t>s cultural context.</w:t>
      </w:r>
    </w:p>
    <w:p w14:paraId="4ACD0063" w14:textId="69F7F883" w:rsidR="005E4BD0" w:rsidRPr="000E4F22" w:rsidRDefault="005E4BD0" w:rsidP="005C099A">
      <w:pPr>
        <w:pStyle w:val="ListParagraph"/>
        <w:numPr>
          <w:ilvl w:val="1"/>
          <w:numId w:val="8"/>
        </w:numPr>
        <w:spacing w:after="60" w:line="276" w:lineRule="auto"/>
        <w:rPr>
          <w:rFonts w:ascii="Georgia" w:hAnsi="Georgia" w:cstheme="majorHAnsi"/>
          <w:sz w:val="24"/>
          <w:szCs w:val="24"/>
        </w:rPr>
      </w:pPr>
      <w:r w:rsidRPr="000E4F22">
        <w:rPr>
          <w:rFonts w:ascii="Georgia" w:hAnsi="Georgia" w:cstheme="majorHAnsi"/>
          <w:sz w:val="24"/>
          <w:szCs w:val="24"/>
        </w:rPr>
        <w:t>Being aware of nonverbal communication styles and preferences across cultures.</w:t>
      </w:r>
    </w:p>
    <w:p w14:paraId="5450F7F9" w14:textId="35DE106E" w:rsidR="00FF6732" w:rsidRDefault="005E4BD0" w:rsidP="004A201F">
      <w:pPr>
        <w:spacing w:after="60" w:line="276" w:lineRule="auto"/>
        <w:rPr>
          <w:rFonts w:ascii="Georgia" w:hAnsi="Georgia" w:cstheme="majorHAnsi"/>
          <w:sz w:val="24"/>
          <w:szCs w:val="24"/>
        </w:rPr>
      </w:pPr>
      <w:r w:rsidRPr="005E4BD0">
        <w:rPr>
          <w:rFonts w:ascii="Georgia" w:hAnsi="Georgia" w:cstheme="majorHAnsi"/>
          <w:sz w:val="24"/>
          <w:szCs w:val="24"/>
        </w:rPr>
        <w:t>By crafting messages that resonate on a deeper level, we can not only inform but also inspire and empower our audiences, leading to a more engaged, informed, and proactive community.</w:t>
      </w:r>
    </w:p>
    <w:p w14:paraId="7CF23743" w14:textId="77777777" w:rsidR="005C099A" w:rsidRPr="005C099A" w:rsidRDefault="005C099A" w:rsidP="004A201F">
      <w:pPr>
        <w:spacing w:after="60" w:line="276" w:lineRule="auto"/>
        <w:rPr>
          <w:rFonts w:ascii="Georgia" w:hAnsi="Georgia" w:cstheme="majorHAnsi"/>
          <w:sz w:val="24"/>
          <w:szCs w:val="24"/>
        </w:rPr>
      </w:pPr>
    </w:p>
    <w:p w14:paraId="44801CF1" w14:textId="267E1B0F" w:rsidR="007902E3" w:rsidRDefault="00C11204" w:rsidP="00D447F4">
      <w:pPr>
        <w:keepNext/>
        <w:spacing w:after="60" w:line="276" w:lineRule="auto"/>
        <w:rPr>
          <w:rFonts w:ascii="Georgia" w:hAnsi="Georgia"/>
          <w:b/>
          <w:bCs/>
          <w:color w:val="DE6512"/>
          <w:sz w:val="28"/>
          <w:szCs w:val="28"/>
        </w:rPr>
      </w:pPr>
      <w:r w:rsidRPr="00563126">
        <w:rPr>
          <w:rFonts w:ascii="Georgia" w:hAnsi="Georgia"/>
          <w:b/>
          <w:bCs/>
          <w:color w:val="DE6512"/>
          <w:sz w:val="28"/>
          <w:szCs w:val="28"/>
        </w:rPr>
        <w:lastRenderedPageBreak/>
        <w:t>Getting Candid: Framing the Conversation Around Youth Substance Use Prevention</w:t>
      </w:r>
    </w:p>
    <w:p w14:paraId="14B744E3" w14:textId="7331EB25" w:rsidR="007832B6" w:rsidRPr="007832B6" w:rsidRDefault="00E623E9" w:rsidP="004A201F">
      <w:pPr>
        <w:spacing w:line="276" w:lineRule="auto"/>
        <w:rPr>
          <w:rFonts w:ascii="Georgia" w:hAnsi="Georgia" w:cstheme="majorHAnsi"/>
          <w:sz w:val="24"/>
          <w:szCs w:val="24"/>
        </w:rPr>
      </w:pPr>
      <w:r>
        <w:rPr>
          <w:rFonts w:ascii="Georgia" w:hAnsi="Georgia" w:cstheme="majorHAnsi"/>
          <w:sz w:val="24"/>
          <w:szCs w:val="24"/>
        </w:rPr>
        <w:t xml:space="preserve">Pam Pietruszewski and Amanda </w:t>
      </w:r>
      <w:r w:rsidR="003B441B">
        <w:rPr>
          <w:rFonts w:ascii="Georgia" w:hAnsi="Georgia" w:cstheme="majorHAnsi"/>
          <w:sz w:val="24"/>
          <w:szCs w:val="24"/>
        </w:rPr>
        <w:t>Stark from</w:t>
      </w:r>
      <w:r w:rsidR="00597667">
        <w:rPr>
          <w:rFonts w:ascii="Georgia" w:hAnsi="Georgia" w:cstheme="majorHAnsi"/>
          <w:sz w:val="24"/>
          <w:szCs w:val="24"/>
        </w:rPr>
        <w:t xml:space="preserve"> the National Council for Mental Wellbeing</w:t>
      </w:r>
      <w:r w:rsidR="009E2707">
        <w:rPr>
          <w:rFonts w:ascii="Georgia" w:hAnsi="Georgia" w:cstheme="majorHAnsi"/>
          <w:sz w:val="24"/>
          <w:szCs w:val="24"/>
        </w:rPr>
        <w:t xml:space="preserve"> </w:t>
      </w:r>
      <w:r w:rsidR="0035799C">
        <w:rPr>
          <w:rFonts w:ascii="Georgia" w:hAnsi="Georgia" w:cstheme="majorHAnsi"/>
          <w:sz w:val="24"/>
          <w:szCs w:val="24"/>
        </w:rPr>
        <w:t xml:space="preserve">presented </w:t>
      </w:r>
      <w:r w:rsidR="00007CEC">
        <w:rPr>
          <w:rFonts w:ascii="Georgia" w:hAnsi="Georgia" w:cstheme="majorHAnsi"/>
          <w:sz w:val="24"/>
          <w:szCs w:val="24"/>
        </w:rPr>
        <w:t xml:space="preserve">on the Getting Candid </w:t>
      </w:r>
      <w:r w:rsidR="007E6189">
        <w:rPr>
          <w:rFonts w:ascii="Georgia" w:hAnsi="Georgia" w:cstheme="majorHAnsi"/>
          <w:sz w:val="24"/>
          <w:szCs w:val="24"/>
        </w:rPr>
        <w:t>project</w:t>
      </w:r>
      <w:r w:rsidR="009E2707">
        <w:rPr>
          <w:rFonts w:ascii="Georgia" w:hAnsi="Georgia" w:cstheme="majorHAnsi"/>
          <w:sz w:val="24"/>
          <w:szCs w:val="24"/>
        </w:rPr>
        <w:t xml:space="preserve"> (see Appendix C)</w:t>
      </w:r>
      <w:r w:rsidR="007E6189">
        <w:rPr>
          <w:rFonts w:ascii="Georgia" w:hAnsi="Georgia" w:cstheme="majorHAnsi"/>
          <w:sz w:val="24"/>
          <w:szCs w:val="24"/>
        </w:rPr>
        <w:t xml:space="preserve">. </w:t>
      </w:r>
      <w:r w:rsidR="007832B6" w:rsidRPr="007832B6">
        <w:rPr>
          <w:rFonts w:ascii="Georgia" w:hAnsi="Georgia" w:cstheme="majorHAnsi"/>
          <w:sz w:val="24"/>
          <w:szCs w:val="24"/>
        </w:rPr>
        <w:t>The presentation</w:t>
      </w:r>
      <w:r w:rsidR="001D752B">
        <w:rPr>
          <w:rFonts w:ascii="Georgia" w:hAnsi="Georgia" w:cstheme="majorHAnsi"/>
          <w:sz w:val="24"/>
          <w:szCs w:val="24"/>
        </w:rPr>
        <w:t xml:space="preserve"> </w:t>
      </w:r>
      <w:r w:rsidR="007832B6" w:rsidRPr="007832B6">
        <w:rPr>
          <w:rFonts w:ascii="Georgia" w:hAnsi="Georgia" w:cstheme="majorHAnsi"/>
          <w:sz w:val="24"/>
          <w:szCs w:val="24"/>
        </w:rPr>
        <w:t>outlined the</w:t>
      </w:r>
      <w:r w:rsidR="007E6189">
        <w:rPr>
          <w:rFonts w:ascii="Georgia" w:hAnsi="Georgia" w:cstheme="majorHAnsi"/>
          <w:sz w:val="24"/>
          <w:szCs w:val="24"/>
        </w:rPr>
        <w:t xml:space="preserve"> National Council</w:t>
      </w:r>
      <w:r w:rsidR="00117808">
        <w:rPr>
          <w:rFonts w:ascii="Georgia" w:hAnsi="Georgia" w:cstheme="majorHAnsi"/>
          <w:sz w:val="24"/>
          <w:szCs w:val="24"/>
        </w:rPr>
        <w:t>’</w:t>
      </w:r>
      <w:r w:rsidR="007E6189">
        <w:rPr>
          <w:rFonts w:ascii="Georgia" w:hAnsi="Georgia" w:cstheme="majorHAnsi"/>
          <w:sz w:val="24"/>
          <w:szCs w:val="24"/>
        </w:rPr>
        <w:t>s</w:t>
      </w:r>
      <w:r w:rsidR="007832B6" w:rsidRPr="007832B6">
        <w:rPr>
          <w:rFonts w:ascii="Georgia" w:hAnsi="Georgia" w:cstheme="majorHAnsi"/>
          <w:sz w:val="24"/>
          <w:szCs w:val="24"/>
        </w:rPr>
        <w:t xml:space="preserve"> efforts to assess and address substance use risks among youth. The initiative</w:t>
      </w:r>
      <w:r w:rsidR="00942EE6">
        <w:rPr>
          <w:rFonts w:ascii="Georgia" w:hAnsi="Georgia" w:cstheme="majorHAnsi"/>
          <w:sz w:val="24"/>
          <w:szCs w:val="24"/>
        </w:rPr>
        <w:t xml:space="preserve"> </w:t>
      </w:r>
      <w:r w:rsidR="007832B6" w:rsidRPr="007832B6">
        <w:rPr>
          <w:rFonts w:ascii="Georgia" w:hAnsi="Georgia" w:cstheme="majorHAnsi"/>
          <w:sz w:val="24"/>
          <w:szCs w:val="24"/>
        </w:rPr>
        <w:t>leverag</w:t>
      </w:r>
      <w:r w:rsidR="00942EE6">
        <w:rPr>
          <w:rFonts w:ascii="Georgia" w:hAnsi="Georgia" w:cstheme="majorHAnsi"/>
          <w:sz w:val="24"/>
          <w:szCs w:val="24"/>
        </w:rPr>
        <w:t>es</w:t>
      </w:r>
      <w:r w:rsidR="007832B6" w:rsidRPr="007832B6">
        <w:rPr>
          <w:rFonts w:ascii="Georgia" w:hAnsi="Georgia" w:cstheme="majorHAnsi"/>
          <w:sz w:val="24"/>
          <w:szCs w:val="24"/>
        </w:rPr>
        <w:t xml:space="preserve"> national assessments, focus groups, and a Youth Ambassador Program to develop targeted messaging and resources</w:t>
      </w:r>
      <w:r w:rsidR="00DD7AEC">
        <w:rPr>
          <w:rFonts w:ascii="Georgia" w:hAnsi="Georgia" w:cstheme="majorHAnsi"/>
          <w:sz w:val="24"/>
          <w:szCs w:val="24"/>
        </w:rPr>
        <w:t xml:space="preserve"> </w:t>
      </w:r>
      <w:r w:rsidR="00D569D5" w:rsidRPr="00D569D5">
        <w:rPr>
          <w:rFonts w:ascii="Georgia" w:hAnsi="Georgia" w:cstheme="majorHAnsi"/>
          <w:sz w:val="24"/>
          <w:szCs w:val="24"/>
        </w:rPr>
        <w:t>designed to empower providers and other adults with the ability to communicate with young people in a direct and impactful manner.</w:t>
      </w:r>
    </w:p>
    <w:p w14:paraId="55DA7C59" w14:textId="3D645D13" w:rsidR="007832B6" w:rsidRPr="007832B6" w:rsidRDefault="007832B6" w:rsidP="004A201F">
      <w:pPr>
        <w:spacing w:after="60" w:line="276" w:lineRule="auto"/>
        <w:rPr>
          <w:rFonts w:ascii="Georgia" w:hAnsi="Georgia"/>
          <w:b/>
          <w:bCs/>
          <w:i/>
          <w:iCs/>
          <w:sz w:val="24"/>
          <w:szCs w:val="24"/>
        </w:rPr>
      </w:pPr>
      <w:r w:rsidRPr="007832B6">
        <w:rPr>
          <w:rFonts w:ascii="Georgia" w:hAnsi="Georgia"/>
          <w:b/>
          <w:bCs/>
          <w:i/>
          <w:iCs/>
          <w:sz w:val="24"/>
          <w:szCs w:val="24"/>
        </w:rPr>
        <w:t>Key Components:</w:t>
      </w:r>
    </w:p>
    <w:p w14:paraId="39E151E7" w14:textId="3D12A520" w:rsidR="007832B6" w:rsidRPr="007832B6" w:rsidRDefault="007832B6" w:rsidP="005C099A">
      <w:pPr>
        <w:numPr>
          <w:ilvl w:val="0"/>
          <w:numId w:val="2"/>
        </w:numPr>
        <w:spacing w:line="276" w:lineRule="auto"/>
        <w:rPr>
          <w:rFonts w:ascii="Georgia" w:hAnsi="Georgia" w:cstheme="majorHAnsi"/>
          <w:sz w:val="24"/>
          <w:szCs w:val="24"/>
        </w:rPr>
      </w:pPr>
      <w:r w:rsidRPr="007832B6">
        <w:rPr>
          <w:rFonts w:ascii="Georgia" w:hAnsi="Georgia" w:cstheme="majorHAnsi"/>
          <w:b/>
          <w:bCs/>
          <w:sz w:val="24"/>
          <w:szCs w:val="24"/>
        </w:rPr>
        <w:t>Purpose and Approach:</w:t>
      </w:r>
      <w:r w:rsidRPr="007832B6">
        <w:rPr>
          <w:rFonts w:ascii="Georgia" w:hAnsi="Georgia" w:cstheme="majorHAnsi"/>
          <w:sz w:val="24"/>
          <w:szCs w:val="24"/>
        </w:rPr>
        <w:t xml:space="preserve"> </w:t>
      </w:r>
      <w:r w:rsidR="004E0C67">
        <w:rPr>
          <w:rFonts w:ascii="Georgia" w:hAnsi="Georgia" w:cstheme="majorHAnsi"/>
          <w:sz w:val="24"/>
          <w:szCs w:val="24"/>
        </w:rPr>
        <w:t>The project a</w:t>
      </w:r>
      <w:r w:rsidRPr="007832B6">
        <w:rPr>
          <w:rFonts w:ascii="Georgia" w:hAnsi="Georgia" w:cstheme="majorHAnsi"/>
          <w:sz w:val="24"/>
          <w:szCs w:val="24"/>
        </w:rPr>
        <w:t>imed to assess the pandemic</w:t>
      </w:r>
      <w:r w:rsidR="00117808">
        <w:rPr>
          <w:rFonts w:ascii="Georgia" w:hAnsi="Georgia" w:cstheme="majorHAnsi"/>
          <w:sz w:val="24"/>
          <w:szCs w:val="24"/>
        </w:rPr>
        <w:t>’</w:t>
      </w:r>
      <w:r w:rsidRPr="007832B6">
        <w:rPr>
          <w:rFonts w:ascii="Georgia" w:hAnsi="Georgia" w:cstheme="majorHAnsi"/>
          <w:sz w:val="24"/>
          <w:szCs w:val="24"/>
        </w:rPr>
        <w:t>s impact on substance use risks among youth</w:t>
      </w:r>
      <w:r w:rsidR="00BD73A9">
        <w:rPr>
          <w:rFonts w:ascii="Georgia" w:hAnsi="Georgia" w:cstheme="majorHAnsi"/>
          <w:sz w:val="24"/>
          <w:szCs w:val="24"/>
        </w:rPr>
        <w:t xml:space="preserve"> </w:t>
      </w:r>
      <w:r w:rsidR="00D447F4">
        <w:rPr>
          <w:rFonts w:ascii="Georgia" w:hAnsi="Georgia" w:cstheme="majorHAnsi"/>
          <w:sz w:val="24"/>
          <w:szCs w:val="24"/>
        </w:rPr>
        <w:t>using</w:t>
      </w:r>
      <w:r w:rsidRPr="007832B6">
        <w:rPr>
          <w:rFonts w:ascii="Georgia" w:hAnsi="Georgia" w:cstheme="majorHAnsi"/>
          <w:sz w:val="24"/>
          <w:szCs w:val="24"/>
        </w:rPr>
        <w:t xml:space="preserve"> national online assessments, focus groups, and expert advisors to create a toolkit for providers</w:t>
      </w:r>
      <w:r w:rsidR="00BD73A9">
        <w:rPr>
          <w:rFonts w:ascii="Georgia" w:hAnsi="Georgia" w:cstheme="majorHAnsi"/>
          <w:sz w:val="24"/>
          <w:szCs w:val="24"/>
        </w:rPr>
        <w:t xml:space="preserve"> and prevention professionals.</w:t>
      </w:r>
    </w:p>
    <w:p w14:paraId="140FD028" w14:textId="77777777" w:rsidR="007832B6" w:rsidRPr="007832B6" w:rsidRDefault="007832B6" w:rsidP="005C099A">
      <w:pPr>
        <w:numPr>
          <w:ilvl w:val="0"/>
          <w:numId w:val="2"/>
        </w:numPr>
        <w:spacing w:line="276" w:lineRule="auto"/>
        <w:rPr>
          <w:rFonts w:ascii="Georgia" w:hAnsi="Georgia" w:cstheme="majorHAnsi"/>
          <w:sz w:val="24"/>
          <w:szCs w:val="24"/>
        </w:rPr>
      </w:pPr>
      <w:r w:rsidRPr="007832B6">
        <w:rPr>
          <w:rFonts w:ascii="Georgia" w:hAnsi="Georgia" w:cstheme="majorHAnsi"/>
          <w:b/>
          <w:bCs/>
          <w:sz w:val="24"/>
          <w:szCs w:val="24"/>
        </w:rPr>
        <w:t>Advisory and Youth Ambassadors:</w:t>
      </w:r>
      <w:r w:rsidRPr="007832B6">
        <w:rPr>
          <w:rFonts w:ascii="Georgia" w:hAnsi="Georgia" w:cstheme="majorHAnsi"/>
          <w:sz w:val="24"/>
          <w:szCs w:val="24"/>
        </w:rPr>
        <w:t xml:space="preserve"> A diverse group of organizations and individuals, including Youth Ambassadors, contributed to the project, ensuring a wide range of perspectives and experiences were considered.</w:t>
      </w:r>
    </w:p>
    <w:p w14:paraId="3DB13BB7" w14:textId="6E5378F2" w:rsidR="007832B6" w:rsidRPr="007832B6" w:rsidRDefault="007832B6" w:rsidP="005C099A">
      <w:pPr>
        <w:numPr>
          <w:ilvl w:val="0"/>
          <w:numId w:val="2"/>
        </w:numPr>
        <w:spacing w:line="276" w:lineRule="auto"/>
        <w:rPr>
          <w:rFonts w:ascii="Georgia" w:hAnsi="Georgia" w:cstheme="majorHAnsi"/>
          <w:sz w:val="24"/>
          <w:szCs w:val="24"/>
        </w:rPr>
      </w:pPr>
      <w:r w:rsidRPr="007832B6">
        <w:rPr>
          <w:rFonts w:ascii="Georgia" w:hAnsi="Georgia" w:cstheme="majorHAnsi"/>
          <w:b/>
          <w:bCs/>
          <w:sz w:val="24"/>
          <w:szCs w:val="24"/>
        </w:rPr>
        <w:t>Learning Objectives:</w:t>
      </w:r>
      <w:r w:rsidRPr="007832B6">
        <w:rPr>
          <w:rFonts w:ascii="Georgia" w:hAnsi="Georgia" w:cstheme="majorHAnsi"/>
          <w:sz w:val="24"/>
          <w:szCs w:val="24"/>
        </w:rPr>
        <w:t xml:space="preserve"> </w:t>
      </w:r>
      <w:r w:rsidR="00D447F4">
        <w:rPr>
          <w:rFonts w:ascii="Georgia" w:hAnsi="Georgia" w:cstheme="majorHAnsi"/>
          <w:sz w:val="24"/>
          <w:szCs w:val="24"/>
        </w:rPr>
        <w:t>These objectives e</w:t>
      </w:r>
      <w:r w:rsidRPr="007832B6">
        <w:rPr>
          <w:rFonts w:ascii="Georgia" w:hAnsi="Georgia" w:cstheme="majorHAnsi"/>
          <w:sz w:val="24"/>
          <w:szCs w:val="24"/>
        </w:rPr>
        <w:t xml:space="preserve">mphasized reviewing youth assessment findings, applying communication strategies for effective messaging, engaging youth in content and design, and discussing implementation of the </w:t>
      </w:r>
      <w:r w:rsidRPr="007832B6">
        <w:rPr>
          <w:rFonts w:ascii="Georgia" w:hAnsi="Georgia" w:cstheme="majorHAnsi"/>
          <w:i/>
          <w:iCs/>
          <w:sz w:val="24"/>
          <w:szCs w:val="24"/>
        </w:rPr>
        <w:t>Getting Candid</w:t>
      </w:r>
      <w:r w:rsidRPr="007832B6">
        <w:rPr>
          <w:rFonts w:ascii="Georgia" w:hAnsi="Georgia" w:cstheme="majorHAnsi"/>
          <w:sz w:val="24"/>
          <w:szCs w:val="24"/>
        </w:rPr>
        <w:t xml:space="preserve"> </w:t>
      </w:r>
      <w:r w:rsidR="00996006">
        <w:rPr>
          <w:rFonts w:ascii="Georgia" w:hAnsi="Georgia" w:cstheme="majorHAnsi"/>
          <w:sz w:val="24"/>
          <w:szCs w:val="24"/>
        </w:rPr>
        <w:t xml:space="preserve">message guide, toolkit, and other </w:t>
      </w:r>
      <w:r w:rsidRPr="007832B6">
        <w:rPr>
          <w:rFonts w:ascii="Georgia" w:hAnsi="Georgia" w:cstheme="majorHAnsi"/>
          <w:sz w:val="24"/>
          <w:szCs w:val="24"/>
        </w:rPr>
        <w:t>resources.</w:t>
      </w:r>
    </w:p>
    <w:p w14:paraId="534CA343" w14:textId="0468ADDE" w:rsidR="007832B6" w:rsidRPr="007832B6" w:rsidRDefault="00BE6E5C" w:rsidP="004A201F">
      <w:pPr>
        <w:spacing w:after="60" w:line="276" w:lineRule="auto"/>
        <w:rPr>
          <w:rFonts w:ascii="Georgia" w:hAnsi="Georgia"/>
          <w:b/>
          <w:bCs/>
          <w:i/>
          <w:iCs/>
          <w:sz w:val="24"/>
          <w:szCs w:val="24"/>
        </w:rPr>
      </w:pPr>
      <w:r>
        <w:rPr>
          <w:rFonts w:ascii="Georgia" w:hAnsi="Georgia"/>
          <w:b/>
          <w:bCs/>
          <w:i/>
          <w:iCs/>
          <w:sz w:val="24"/>
          <w:szCs w:val="24"/>
        </w:rPr>
        <w:t>Key Findings</w:t>
      </w:r>
      <w:r w:rsidR="007832B6" w:rsidRPr="007832B6">
        <w:rPr>
          <w:rFonts w:ascii="Georgia" w:hAnsi="Georgia"/>
          <w:b/>
          <w:bCs/>
          <w:i/>
          <w:iCs/>
          <w:sz w:val="24"/>
          <w:szCs w:val="24"/>
        </w:rPr>
        <w:t>:</w:t>
      </w:r>
      <w:r w:rsidR="00844B66">
        <w:rPr>
          <w:rFonts w:ascii="Georgia" w:hAnsi="Georgia"/>
          <w:b/>
          <w:bCs/>
          <w:i/>
          <w:iCs/>
          <w:sz w:val="24"/>
          <w:szCs w:val="24"/>
        </w:rPr>
        <w:t xml:space="preserve"> (PPT slide</w:t>
      </w:r>
      <w:r>
        <w:rPr>
          <w:rFonts w:ascii="Georgia" w:hAnsi="Georgia"/>
          <w:b/>
          <w:bCs/>
          <w:i/>
          <w:iCs/>
          <w:sz w:val="24"/>
          <w:szCs w:val="24"/>
        </w:rPr>
        <w:t>s</w:t>
      </w:r>
      <w:r w:rsidR="00844B66">
        <w:rPr>
          <w:rFonts w:ascii="Georgia" w:hAnsi="Georgia"/>
          <w:b/>
          <w:bCs/>
          <w:i/>
          <w:iCs/>
          <w:sz w:val="24"/>
          <w:szCs w:val="24"/>
        </w:rPr>
        <w:t xml:space="preserve"> 7</w:t>
      </w:r>
      <w:r w:rsidR="00ED6FBA">
        <w:rPr>
          <w:rFonts w:ascii="Georgia" w:hAnsi="Georgia"/>
          <w:b/>
          <w:bCs/>
          <w:i/>
          <w:iCs/>
          <w:sz w:val="24"/>
          <w:szCs w:val="24"/>
        </w:rPr>
        <w:t>–</w:t>
      </w:r>
      <w:r>
        <w:rPr>
          <w:rFonts w:ascii="Georgia" w:hAnsi="Georgia"/>
          <w:b/>
          <w:bCs/>
          <w:i/>
          <w:iCs/>
          <w:sz w:val="24"/>
          <w:szCs w:val="24"/>
        </w:rPr>
        <w:t>11</w:t>
      </w:r>
      <w:r w:rsidR="00844B66">
        <w:rPr>
          <w:rFonts w:ascii="Georgia" w:hAnsi="Georgia"/>
          <w:b/>
          <w:bCs/>
          <w:i/>
          <w:iCs/>
          <w:sz w:val="24"/>
          <w:szCs w:val="24"/>
        </w:rPr>
        <w:t>)</w:t>
      </w:r>
    </w:p>
    <w:p w14:paraId="3E201BA1" w14:textId="1F9B9F42" w:rsidR="007832B6" w:rsidRDefault="007832B6" w:rsidP="005C099A">
      <w:pPr>
        <w:numPr>
          <w:ilvl w:val="0"/>
          <w:numId w:val="3"/>
        </w:numPr>
        <w:spacing w:line="276" w:lineRule="auto"/>
        <w:rPr>
          <w:rFonts w:ascii="Georgia" w:hAnsi="Georgia" w:cstheme="majorHAnsi"/>
          <w:sz w:val="24"/>
          <w:szCs w:val="24"/>
        </w:rPr>
      </w:pPr>
      <w:r w:rsidRPr="007832B6">
        <w:rPr>
          <w:rFonts w:ascii="Georgia" w:hAnsi="Georgia" w:cstheme="majorHAnsi"/>
          <w:b/>
          <w:bCs/>
          <w:sz w:val="24"/>
          <w:szCs w:val="24"/>
        </w:rPr>
        <w:t>Youth vs. Provider Perceptions:</w:t>
      </w:r>
      <w:r w:rsidRPr="007832B6">
        <w:rPr>
          <w:rFonts w:ascii="Georgia" w:hAnsi="Georgia" w:cstheme="majorHAnsi"/>
          <w:sz w:val="24"/>
          <w:szCs w:val="24"/>
        </w:rPr>
        <w:t xml:space="preserve"> </w:t>
      </w:r>
      <w:r w:rsidR="00996006">
        <w:rPr>
          <w:rFonts w:ascii="Georgia" w:hAnsi="Georgia" w:cstheme="majorHAnsi"/>
          <w:sz w:val="24"/>
          <w:szCs w:val="24"/>
        </w:rPr>
        <w:t>The project i</w:t>
      </w:r>
      <w:r w:rsidRPr="007832B6">
        <w:rPr>
          <w:rFonts w:ascii="Georgia" w:hAnsi="Georgia" w:cstheme="majorHAnsi"/>
          <w:sz w:val="24"/>
          <w:szCs w:val="24"/>
        </w:rPr>
        <w:t>dentified disparities in perceptions between youth and providers regarding substance use risks and communication effectiveness.</w:t>
      </w:r>
    </w:p>
    <w:p w14:paraId="7BD57421" w14:textId="6F28692C" w:rsidR="00FD3FE0" w:rsidRPr="007832B6" w:rsidRDefault="00FD3FE0" w:rsidP="007E584F">
      <w:pPr>
        <w:spacing w:line="276" w:lineRule="auto"/>
        <w:ind w:left="360"/>
        <w:rPr>
          <w:rFonts w:ascii="Georgia" w:hAnsi="Georgia" w:cstheme="majorHAnsi"/>
          <w:sz w:val="24"/>
          <w:szCs w:val="24"/>
        </w:rPr>
      </w:pPr>
      <w:r>
        <w:rPr>
          <w:noProof/>
        </w:rPr>
        <w:drawing>
          <wp:inline distT="0" distB="0" distL="0" distR="0" wp14:anchorId="7C57B145" wp14:editId="415FC224">
            <wp:extent cx="5239512" cy="2551176"/>
            <wp:effectExtent l="0" t="0" r="0" b="1905"/>
            <wp:docPr id="15605030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0304" name="Picture 1" descr="A diagram of a diagram&#10;&#10;Description automatically generated"/>
                    <pic:cNvPicPr/>
                  </pic:nvPicPr>
                  <pic:blipFill>
                    <a:blip r:embed="rId18"/>
                    <a:stretch>
                      <a:fillRect/>
                    </a:stretch>
                  </pic:blipFill>
                  <pic:spPr>
                    <a:xfrm>
                      <a:off x="0" y="0"/>
                      <a:ext cx="5239512" cy="2551176"/>
                    </a:xfrm>
                    <a:prstGeom prst="rect">
                      <a:avLst/>
                    </a:prstGeom>
                  </pic:spPr>
                </pic:pic>
              </a:graphicData>
            </a:graphic>
          </wp:inline>
        </w:drawing>
      </w:r>
    </w:p>
    <w:p w14:paraId="2691804F" w14:textId="5DECA20E" w:rsidR="00996006" w:rsidRPr="00996006" w:rsidRDefault="00996006" w:rsidP="005C099A">
      <w:pPr>
        <w:numPr>
          <w:ilvl w:val="0"/>
          <w:numId w:val="3"/>
        </w:numPr>
        <w:spacing w:line="276" w:lineRule="auto"/>
        <w:rPr>
          <w:rFonts w:ascii="Georgia" w:hAnsi="Georgia" w:cstheme="majorHAnsi"/>
          <w:b/>
          <w:bCs/>
          <w:sz w:val="24"/>
          <w:szCs w:val="24"/>
        </w:rPr>
      </w:pPr>
      <w:r w:rsidRPr="00996006">
        <w:rPr>
          <w:rFonts w:ascii="Georgia" w:hAnsi="Georgia" w:cstheme="majorHAnsi"/>
          <w:b/>
          <w:bCs/>
          <w:sz w:val="24"/>
          <w:szCs w:val="24"/>
        </w:rPr>
        <w:lastRenderedPageBreak/>
        <w:t xml:space="preserve">Trust vs. Comfort: </w:t>
      </w:r>
      <w:r w:rsidR="00F57ED1" w:rsidRPr="00F57ED1">
        <w:rPr>
          <w:rFonts w:ascii="Georgia" w:hAnsi="Georgia" w:cstheme="majorHAnsi"/>
          <w:sz w:val="24"/>
          <w:szCs w:val="24"/>
        </w:rPr>
        <w:t>While youth said they trust providers the most for information about substance use, they are most comfortable speaking with parents/caregivers and friends/peers about these topics.</w:t>
      </w:r>
    </w:p>
    <w:p w14:paraId="70D0C49B" w14:textId="41CE1827" w:rsidR="007832B6" w:rsidRDefault="007832B6" w:rsidP="005C099A">
      <w:pPr>
        <w:numPr>
          <w:ilvl w:val="0"/>
          <w:numId w:val="3"/>
        </w:numPr>
        <w:spacing w:line="276" w:lineRule="auto"/>
        <w:rPr>
          <w:rFonts w:ascii="Georgia" w:hAnsi="Georgia" w:cstheme="majorHAnsi"/>
          <w:sz w:val="24"/>
          <w:szCs w:val="24"/>
        </w:rPr>
      </w:pPr>
      <w:r w:rsidRPr="007832B6">
        <w:rPr>
          <w:rFonts w:ascii="Georgia" w:hAnsi="Georgia" w:cstheme="majorHAnsi"/>
          <w:b/>
          <w:bCs/>
          <w:sz w:val="24"/>
          <w:szCs w:val="24"/>
        </w:rPr>
        <w:t>Resiliency and Optimism:</w:t>
      </w:r>
      <w:r w:rsidRPr="007832B6">
        <w:rPr>
          <w:rFonts w:ascii="Georgia" w:hAnsi="Georgia" w:cstheme="majorHAnsi"/>
          <w:sz w:val="24"/>
          <w:szCs w:val="24"/>
        </w:rPr>
        <w:t xml:space="preserve"> </w:t>
      </w:r>
      <w:r w:rsidR="00ED6FBA">
        <w:rPr>
          <w:rFonts w:ascii="Georgia" w:hAnsi="Georgia" w:cstheme="majorHAnsi"/>
          <w:sz w:val="24"/>
          <w:szCs w:val="24"/>
        </w:rPr>
        <w:t>These factors h</w:t>
      </w:r>
      <w:r w:rsidRPr="007832B6">
        <w:rPr>
          <w:rFonts w:ascii="Georgia" w:hAnsi="Georgia" w:cstheme="majorHAnsi"/>
          <w:sz w:val="24"/>
          <w:szCs w:val="24"/>
        </w:rPr>
        <w:t>ighlighted youth</w:t>
      </w:r>
      <w:r w:rsidR="00117808">
        <w:rPr>
          <w:rFonts w:ascii="Georgia" w:hAnsi="Georgia" w:cstheme="majorHAnsi"/>
          <w:sz w:val="24"/>
          <w:szCs w:val="24"/>
        </w:rPr>
        <w:t>’</w:t>
      </w:r>
      <w:r w:rsidRPr="007832B6">
        <w:rPr>
          <w:rFonts w:ascii="Georgia" w:hAnsi="Georgia" w:cstheme="majorHAnsi"/>
          <w:sz w:val="24"/>
          <w:szCs w:val="24"/>
        </w:rPr>
        <w:t>s resilience and optimism despite challenges, underscoring the importance of leveraging these qualities in prevention efforts.</w:t>
      </w:r>
    </w:p>
    <w:p w14:paraId="1983B73B" w14:textId="4E6B5995" w:rsidR="00D37BB2" w:rsidRPr="007832B6" w:rsidRDefault="00D37BB2" w:rsidP="00ED6FBA">
      <w:pPr>
        <w:spacing w:after="120" w:line="276" w:lineRule="auto"/>
        <w:rPr>
          <w:rFonts w:ascii="Georgia" w:hAnsi="Georgia" w:cstheme="majorHAnsi"/>
          <w:sz w:val="24"/>
          <w:szCs w:val="24"/>
        </w:rPr>
      </w:pPr>
      <w:r>
        <w:rPr>
          <w:noProof/>
        </w:rPr>
        <w:drawing>
          <wp:inline distT="0" distB="0" distL="0" distR="0" wp14:anchorId="0758909C" wp14:editId="7DC50626">
            <wp:extent cx="5943600" cy="2372360"/>
            <wp:effectExtent l="0" t="0" r="0" b="8890"/>
            <wp:docPr id="1721987329" name="Picture 1" descr="A diagram of a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87329" name="Picture 1" descr="A diagram of a pie chart&#10;&#10;Description automatically generated with medium confidence"/>
                    <pic:cNvPicPr/>
                  </pic:nvPicPr>
                  <pic:blipFill>
                    <a:blip r:embed="rId19"/>
                    <a:stretch>
                      <a:fillRect/>
                    </a:stretch>
                  </pic:blipFill>
                  <pic:spPr>
                    <a:xfrm>
                      <a:off x="0" y="0"/>
                      <a:ext cx="5943600" cy="2372360"/>
                    </a:xfrm>
                    <a:prstGeom prst="rect">
                      <a:avLst/>
                    </a:prstGeom>
                  </pic:spPr>
                </pic:pic>
              </a:graphicData>
            </a:graphic>
          </wp:inline>
        </w:drawing>
      </w:r>
    </w:p>
    <w:p w14:paraId="14135557" w14:textId="3413ED5E" w:rsidR="007832B6" w:rsidRDefault="007832B6" w:rsidP="005C099A">
      <w:pPr>
        <w:numPr>
          <w:ilvl w:val="0"/>
          <w:numId w:val="3"/>
        </w:numPr>
        <w:spacing w:line="276" w:lineRule="auto"/>
        <w:rPr>
          <w:rFonts w:ascii="Georgia" w:hAnsi="Georgia" w:cstheme="majorHAnsi"/>
          <w:sz w:val="24"/>
          <w:szCs w:val="24"/>
        </w:rPr>
      </w:pPr>
      <w:r w:rsidRPr="007832B6">
        <w:rPr>
          <w:rFonts w:ascii="Georgia" w:hAnsi="Georgia" w:cstheme="majorHAnsi"/>
          <w:b/>
          <w:bCs/>
          <w:sz w:val="24"/>
          <w:szCs w:val="24"/>
        </w:rPr>
        <w:t>Reasons Not To Use:</w:t>
      </w:r>
      <w:r w:rsidRPr="007832B6">
        <w:rPr>
          <w:rFonts w:ascii="Georgia" w:hAnsi="Georgia" w:cstheme="majorHAnsi"/>
          <w:sz w:val="24"/>
          <w:szCs w:val="24"/>
        </w:rPr>
        <w:t xml:space="preserve"> </w:t>
      </w:r>
      <w:r w:rsidR="00ED6FBA">
        <w:rPr>
          <w:rFonts w:ascii="Georgia" w:hAnsi="Georgia" w:cstheme="majorHAnsi"/>
          <w:sz w:val="24"/>
          <w:szCs w:val="24"/>
        </w:rPr>
        <w:t xml:space="preserve">Below </w:t>
      </w:r>
      <w:proofErr w:type="gramStart"/>
      <w:r w:rsidR="00ED6FBA">
        <w:rPr>
          <w:rFonts w:ascii="Georgia" w:hAnsi="Georgia" w:cstheme="majorHAnsi"/>
          <w:sz w:val="24"/>
          <w:szCs w:val="24"/>
        </w:rPr>
        <w:t>were</w:t>
      </w:r>
      <w:proofErr w:type="gramEnd"/>
      <w:r w:rsidRPr="007832B6">
        <w:rPr>
          <w:rFonts w:ascii="Georgia" w:hAnsi="Georgia" w:cstheme="majorHAnsi"/>
          <w:sz w:val="24"/>
          <w:szCs w:val="24"/>
        </w:rPr>
        <w:t xml:space="preserve"> the top reasons youth choose not to engage in substance use, including health concerns and aspirations for the future.</w:t>
      </w:r>
    </w:p>
    <w:p w14:paraId="384CBD20" w14:textId="145B3D68" w:rsidR="005E5F81" w:rsidRPr="007832B6" w:rsidRDefault="005E5F81" w:rsidP="00ED6FBA">
      <w:pPr>
        <w:spacing w:line="276" w:lineRule="auto"/>
        <w:rPr>
          <w:rFonts w:ascii="Georgia" w:hAnsi="Georgia" w:cstheme="majorHAnsi"/>
          <w:sz w:val="24"/>
          <w:szCs w:val="24"/>
        </w:rPr>
      </w:pPr>
      <w:r>
        <w:rPr>
          <w:noProof/>
        </w:rPr>
        <w:drawing>
          <wp:inline distT="0" distB="0" distL="0" distR="0" wp14:anchorId="0B4F8059" wp14:editId="5C214CF5">
            <wp:extent cx="5943600" cy="1816100"/>
            <wp:effectExtent l="0" t="0" r="0" b="0"/>
            <wp:docPr id="1508362968" name="Picture 1" descr="A couple of white and orange rectangular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62968" name="Picture 1" descr="A couple of white and orange rectangular labels&#10;&#10;Description automatically generated with medium confidence"/>
                    <pic:cNvPicPr/>
                  </pic:nvPicPr>
                  <pic:blipFill>
                    <a:blip r:embed="rId20"/>
                    <a:stretch>
                      <a:fillRect/>
                    </a:stretch>
                  </pic:blipFill>
                  <pic:spPr>
                    <a:xfrm>
                      <a:off x="0" y="0"/>
                      <a:ext cx="5943600" cy="1816100"/>
                    </a:xfrm>
                    <a:prstGeom prst="rect">
                      <a:avLst/>
                    </a:prstGeom>
                  </pic:spPr>
                </pic:pic>
              </a:graphicData>
            </a:graphic>
          </wp:inline>
        </w:drawing>
      </w:r>
    </w:p>
    <w:p w14:paraId="44BD94CA" w14:textId="311BABD5" w:rsidR="007832B6" w:rsidRDefault="007832B6" w:rsidP="005C099A">
      <w:pPr>
        <w:numPr>
          <w:ilvl w:val="0"/>
          <w:numId w:val="3"/>
        </w:numPr>
        <w:spacing w:line="276" w:lineRule="auto"/>
        <w:rPr>
          <w:rFonts w:ascii="Georgia" w:hAnsi="Georgia" w:cstheme="majorHAnsi"/>
          <w:sz w:val="24"/>
          <w:szCs w:val="24"/>
        </w:rPr>
      </w:pPr>
      <w:r w:rsidRPr="00ED6FBA">
        <w:rPr>
          <w:rFonts w:ascii="Georgia" w:hAnsi="Georgia" w:cstheme="majorHAnsi"/>
          <w:b/>
          <w:bCs/>
          <w:i/>
          <w:iCs/>
          <w:sz w:val="24"/>
          <w:szCs w:val="24"/>
        </w:rPr>
        <w:t xml:space="preserve">Rural Youth: </w:t>
      </w:r>
      <w:r w:rsidR="00F00AF2" w:rsidRPr="00ED6FBA">
        <w:rPr>
          <w:rFonts w:ascii="Georgia" w:hAnsi="Georgia" w:cstheme="majorHAnsi"/>
          <w:b/>
          <w:bCs/>
          <w:i/>
          <w:iCs/>
          <w:sz w:val="24"/>
          <w:szCs w:val="24"/>
        </w:rPr>
        <w:t>(PPT slide 12)</w:t>
      </w:r>
      <w:r w:rsidR="00F00AF2">
        <w:rPr>
          <w:rFonts w:ascii="Georgia" w:hAnsi="Georgia" w:cstheme="majorHAnsi"/>
          <w:sz w:val="24"/>
          <w:szCs w:val="24"/>
        </w:rPr>
        <w:t xml:space="preserve"> </w:t>
      </w:r>
      <w:r w:rsidRPr="007832B6">
        <w:rPr>
          <w:rFonts w:ascii="Georgia" w:hAnsi="Georgia" w:cstheme="majorHAnsi"/>
          <w:sz w:val="24"/>
          <w:szCs w:val="24"/>
        </w:rPr>
        <w:t>Special attention was given to the unique challenges and perspectives of youth in rural areas, including easier access to substances and higher stress levels.</w:t>
      </w:r>
    </w:p>
    <w:p w14:paraId="1D78C788" w14:textId="74E6B369" w:rsidR="003836DE" w:rsidRPr="007832B6" w:rsidRDefault="003836DE" w:rsidP="00060C40">
      <w:pPr>
        <w:spacing w:line="276" w:lineRule="auto"/>
        <w:rPr>
          <w:rFonts w:ascii="Georgia" w:hAnsi="Georgia" w:cstheme="majorHAnsi"/>
          <w:sz w:val="24"/>
          <w:szCs w:val="24"/>
        </w:rPr>
      </w:pPr>
      <w:r>
        <w:rPr>
          <w:noProof/>
        </w:rPr>
        <w:lastRenderedPageBreak/>
        <w:drawing>
          <wp:inline distT="0" distB="0" distL="0" distR="0" wp14:anchorId="517DC452" wp14:editId="60E15D52">
            <wp:extent cx="5724525" cy="2438400"/>
            <wp:effectExtent l="0" t="0" r="9525" b="0"/>
            <wp:docPr id="573446227" name="Picture 1" descr="A white text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46227" name="Picture 1" descr="A white text on a yellow background&#10;&#10;Description automatically generated"/>
                    <pic:cNvPicPr/>
                  </pic:nvPicPr>
                  <pic:blipFill>
                    <a:blip r:embed="rId21"/>
                    <a:stretch>
                      <a:fillRect/>
                    </a:stretch>
                  </pic:blipFill>
                  <pic:spPr>
                    <a:xfrm>
                      <a:off x="0" y="0"/>
                      <a:ext cx="5724525" cy="2438400"/>
                    </a:xfrm>
                    <a:prstGeom prst="rect">
                      <a:avLst/>
                    </a:prstGeom>
                  </pic:spPr>
                </pic:pic>
              </a:graphicData>
            </a:graphic>
          </wp:inline>
        </w:drawing>
      </w:r>
    </w:p>
    <w:p w14:paraId="2C61BA20" w14:textId="2E48BCD8" w:rsidR="00F00AF2" w:rsidRPr="001B534D" w:rsidRDefault="00D90DE0" w:rsidP="00060C40">
      <w:pPr>
        <w:pStyle w:val="ListParagraph"/>
        <w:numPr>
          <w:ilvl w:val="0"/>
          <w:numId w:val="11"/>
        </w:numPr>
        <w:spacing w:after="120" w:line="276" w:lineRule="auto"/>
        <w:rPr>
          <w:rFonts w:ascii="Georgia" w:hAnsi="Georgia"/>
          <w:b/>
          <w:bCs/>
          <w:i/>
          <w:iCs/>
          <w:sz w:val="24"/>
          <w:szCs w:val="24"/>
        </w:rPr>
      </w:pPr>
      <w:r w:rsidRPr="001B534D">
        <w:rPr>
          <w:rFonts w:ascii="Georgia" w:hAnsi="Georgia"/>
          <w:b/>
          <w:bCs/>
          <w:i/>
          <w:iCs/>
          <w:sz w:val="24"/>
          <w:szCs w:val="24"/>
        </w:rPr>
        <w:t>Engaging with Youth</w:t>
      </w:r>
      <w:r w:rsidR="00060C40">
        <w:rPr>
          <w:rFonts w:ascii="Georgia" w:hAnsi="Georgia"/>
          <w:b/>
          <w:bCs/>
          <w:i/>
          <w:iCs/>
          <w:sz w:val="24"/>
          <w:szCs w:val="24"/>
        </w:rPr>
        <w:t>:</w:t>
      </w:r>
      <w:r w:rsidR="00096BC8" w:rsidRPr="001B534D">
        <w:rPr>
          <w:rFonts w:ascii="Georgia" w:hAnsi="Georgia"/>
          <w:b/>
          <w:bCs/>
          <w:i/>
          <w:iCs/>
          <w:sz w:val="24"/>
          <w:szCs w:val="24"/>
        </w:rPr>
        <w:t xml:space="preserve"> (PPT slide 13)</w:t>
      </w:r>
      <w:r w:rsidR="00060C40">
        <w:rPr>
          <w:rFonts w:ascii="Georgia" w:hAnsi="Georgia"/>
          <w:b/>
          <w:bCs/>
          <w:i/>
          <w:iCs/>
          <w:sz w:val="24"/>
          <w:szCs w:val="24"/>
        </w:rPr>
        <w:t xml:space="preserve"> </w:t>
      </w:r>
      <w:r w:rsidR="00060C40">
        <w:rPr>
          <w:rFonts w:ascii="Georgia" w:hAnsi="Georgia" w:cstheme="majorHAnsi"/>
          <w:sz w:val="24"/>
          <w:szCs w:val="24"/>
        </w:rPr>
        <w:t>Y</w:t>
      </w:r>
      <w:r w:rsidR="001B534D" w:rsidRPr="001B534D">
        <w:rPr>
          <w:rFonts w:ascii="Georgia" w:hAnsi="Georgia" w:cstheme="majorHAnsi"/>
          <w:sz w:val="24"/>
          <w:szCs w:val="24"/>
        </w:rPr>
        <w:t xml:space="preserve">outh-serving providers are tasked with creating a safe environment for open discussions about substance use and its impact on health, education, finances, and relationships. Providers are encouraged to use regular </w:t>
      </w:r>
      <w:r w:rsidR="007678CA">
        <w:rPr>
          <w:rFonts w:ascii="Georgia" w:hAnsi="Georgia" w:cstheme="majorHAnsi"/>
          <w:sz w:val="24"/>
          <w:szCs w:val="24"/>
        </w:rPr>
        <w:t>touchpoints</w:t>
      </w:r>
      <w:r w:rsidR="001B534D" w:rsidRPr="001B534D">
        <w:rPr>
          <w:rFonts w:ascii="Georgia" w:hAnsi="Georgia" w:cstheme="majorHAnsi"/>
          <w:sz w:val="24"/>
          <w:szCs w:val="24"/>
        </w:rPr>
        <w:t xml:space="preserve"> with youth to emphasize prevention messages and support healthy peer relationships. Identifying potential risk and protective factors was also highlighted as crucial in mitigating risks and fostering a supportive environment for youth.</w:t>
      </w:r>
    </w:p>
    <w:p w14:paraId="3801ED57" w14:textId="0D9BC859" w:rsidR="007832B6" w:rsidRPr="007832B6" w:rsidRDefault="007832B6" w:rsidP="004A201F">
      <w:pPr>
        <w:spacing w:after="60" w:line="276" w:lineRule="auto"/>
        <w:rPr>
          <w:rFonts w:ascii="Georgia" w:hAnsi="Georgia"/>
          <w:b/>
          <w:bCs/>
          <w:i/>
          <w:iCs/>
          <w:sz w:val="24"/>
          <w:szCs w:val="24"/>
        </w:rPr>
      </w:pPr>
      <w:r w:rsidRPr="007832B6">
        <w:rPr>
          <w:rFonts w:ascii="Georgia" w:hAnsi="Georgia"/>
          <w:b/>
          <w:bCs/>
          <w:i/>
          <w:iCs/>
          <w:sz w:val="24"/>
          <w:szCs w:val="24"/>
        </w:rPr>
        <w:t>Communication and Engagement Strategies:</w:t>
      </w:r>
      <w:r w:rsidR="00AF23CA">
        <w:rPr>
          <w:rFonts w:ascii="Georgia" w:hAnsi="Georgia"/>
          <w:b/>
          <w:bCs/>
          <w:i/>
          <w:iCs/>
          <w:sz w:val="24"/>
          <w:szCs w:val="24"/>
        </w:rPr>
        <w:t xml:space="preserve"> (PPT slide 16)</w:t>
      </w:r>
    </w:p>
    <w:p w14:paraId="3CFAE1EC" w14:textId="4B4AD73D" w:rsidR="007832B6" w:rsidRDefault="007832B6" w:rsidP="005C099A">
      <w:pPr>
        <w:numPr>
          <w:ilvl w:val="0"/>
          <w:numId w:val="4"/>
        </w:numPr>
        <w:spacing w:line="276" w:lineRule="auto"/>
        <w:rPr>
          <w:rFonts w:ascii="Georgia" w:hAnsi="Georgia" w:cstheme="majorHAnsi"/>
          <w:sz w:val="24"/>
          <w:szCs w:val="24"/>
        </w:rPr>
      </w:pPr>
      <w:r w:rsidRPr="007832B6">
        <w:rPr>
          <w:rFonts w:ascii="Georgia" w:hAnsi="Georgia" w:cstheme="majorHAnsi"/>
          <w:b/>
          <w:bCs/>
          <w:sz w:val="24"/>
          <w:szCs w:val="24"/>
        </w:rPr>
        <w:t>Communication Pathway:</w:t>
      </w:r>
      <w:r w:rsidRPr="007832B6">
        <w:rPr>
          <w:rFonts w:ascii="Georgia" w:hAnsi="Georgia" w:cstheme="majorHAnsi"/>
          <w:sz w:val="24"/>
          <w:szCs w:val="24"/>
        </w:rPr>
        <w:t xml:space="preserve"> </w:t>
      </w:r>
      <w:r w:rsidR="006B201D">
        <w:rPr>
          <w:rFonts w:ascii="Georgia" w:hAnsi="Georgia" w:cstheme="majorHAnsi"/>
          <w:sz w:val="24"/>
          <w:szCs w:val="24"/>
        </w:rPr>
        <w:t xml:space="preserve">Pam </w:t>
      </w:r>
      <w:r w:rsidR="00AD24B7">
        <w:rPr>
          <w:rFonts w:ascii="Georgia" w:hAnsi="Georgia" w:cstheme="majorHAnsi"/>
          <w:sz w:val="24"/>
          <w:szCs w:val="24"/>
        </w:rPr>
        <w:t>o</w:t>
      </w:r>
      <w:r w:rsidRPr="007832B6">
        <w:rPr>
          <w:rFonts w:ascii="Georgia" w:hAnsi="Georgia" w:cstheme="majorHAnsi"/>
          <w:sz w:val="24"/>
          <w:szCs w:val="24"/>
        </w:rPr>
        <w:t>utlined a framework for crafting impactful messages, emphasizing the importance of framing communication, making a compelling case, and suggesting actionable steps.</w:t>
      </w:r>
    </w:p>
    <w:p w14:paraId="2EAB7E67" w14:textId="23C3B46F" w:rsidR="002D2FCB" w:rsidRPr="007832B6" w:rsidRDefault="002D2FCB" w:rsidP="00060C40">
      <w:pPr>
        <w:spacing w:line="276" w:lineRule="auto"/>
        <w:rPr>
          <w:rFonts w:ascii="Georgia" w:hAnsi="Georgia" w:cstheme="majorHAnsi"/>
          <w:sz w:val="24"/>
          <w:szCs w:val="24"/>
        </w:rPr>
      </w:pPr>
      <w:r>
        <w:rPr>
          <w:noProof/>
        </w:rPr>
        <w:drawing>
          <wp:inline distT="0" distB="0" distL="0" distR="0" wp14:anchorId="25EDDA52" wp14:editId="30DD4705">
            <wp:extent cx="5838825" cy="2247900"/>
            <wp:effectExtent l="0" t="0" r="9525" b="0"/>
            <wp:docPr id="1759974104" name="Picture 1" descr="A blue and orange rectangular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74104" name="Picture 1" descr="A blue and orange rectangular box with text&#10;&#10;Description automatically generated"/>
                    <pic:cNvPicPr/>
                  </pic:nvPicPr>
                  <pic:blipFill>
                    <a:blip r:embed="rId22"/>
                    <a:stretch>
                      <a:fillRect/>
                    </a:stretch>
                  </pic:blipFill>
                  <pic:spPr>
                    <a:xfrm>
                      <a:off x="0" y="0"/>
                      <a:ext cx="5838825" cy="2247900"/>
                    </a:xfrm>
                    <a:prstGeom prst="rect">
                      <a:avLst/>
                    </a:prstGeom>
                  </pic:spPr>
                </pic:pic>
              </a:graphicData>
            </a:graphic>
          </wp:inline>
        </w:drawing>
      </w:r>
    </w:p>
    <w:p w14:paraId="4471537A" w14:textId="0F6A09B5" w:rsidR="00AD24B7" w:rsidRPr="007832B6" w:rsidRDefault="007832B6" w:rsidP="00F20404">
      <w:pPr>
        <w:spacing w:line="276" w:lineRule="auto"/>
        <w:rPr>
          <w:rFonts w:ascii="Georgia" w:hAnsi="Georgia" w:cstheme="majorHAnsi"/>
          <w:sz w:val="24"/>
          <w:szCs w:val="24"/>
        </w:rPr>
      </w:pPr>
      <w:r w:rsidRPr="00060C40">
        <w:rPr>
          <w:rFonts w:ascii="Georgia" w:hAnsi="Georgia" w:cstheme="majorHAnsi"/>
          <w:b/>
          <w:bCs/>
          <w:i/>
          <w:iCs/>
          <w:sz w:val="24"/>
          <w:szCs w:val="24"/>
        </w:rPr>
        <w:t xml:space="preserve">Youth Ambassador Program: </w:t>
      </w:r>
      <w:r w:rsidR="00EB4DF9" w:rsidRPr="00060C40">
        <w:rPr>
          <w:rFonts w:ascii="Georgia" w:hAnsi="Georgia" w:cstheme="majorHAnsi"/>
          <w:b/>
          <w:bCs/>
          <w:i/>
          <w:iCs/>
          <w:sz w:val="24"/>
          <w:szCs w:val="24"/>
        </w:rPr>
        <w:t>(PPT slides 25</w:t>
      </w:r>
      <w:r w:rsidR="00060C40">
        <w:rPr>
          <w:rFonts w:ascii="Georgia" w:hAnsi="Georgia" w:cstheme="majorHAnsi"/>
          <w:b/>
          <w:bCs/>
          <w:i/>
          <w:iCs/>
          <w:sz w:val="24"/>
          <w:szCs w:val="24"/>
        </w:rPr>
        <w:t>–</w:t>
      </w:r>
      <w:r w:rsidR="006B40DC" w:rsidRPr="00060C40">
        <w:rPr>
          <w:rFonts w:ascii="Georgia" w:hAnsi="Georgia" w:cstheme="majorHAnsi"/>
          <w:b/>
          <w:bCs/>
          <w:i/>
          <w:iCs/>
          <w:sz w:val="24"/>
          <w:szCs w:val="24"/>
        </w:rPr>
        <w:t>33)</w:t>
      </w:r>
      <w:r w:rsidR="006B40DC">
        <w:rPr>
          <w:rFonts w:ascii="Georgia" w:hAnsi="Georgia" w:cstheme="majorHAnsi"/>
          <w:sz w:val="24"/>
          <w:szCs w:val="24"/>
        </w:rPr>
        <w:t xml:space="preserve"> </w:t>
      </w:r>
      <w:r w:rsidR="00060C40">
        <w:rPr>
          <w:rFonts w:ascii="Georgia" w:hAnsi="Georgia" w:cstheme="majorHAnsi"/>
          <w:sz w:val="24"/>
          <w:szCs w:val="24"/>
        </w:rPr>
        <w:t>This section d</w:t>
      </w:r>
      <w:r w:rsidRPr="007832B6">
        <w:rPr>
          <w:rFonts w:ascii="Georgia" w:hAnsi="Georgia" w:cstheme="majorHAnsi"/>
          <w:sz w:val="24"/>
          <w:szCs w:val="24"/>
        </w:rPr>
        <w:t>escribed the program</w:t>
      </w:r>
      <w:r w:rsidR="00117808">
        <w:rPr>
          <w:rFonts w:ascii="Georgia" w:hAnsi="Georgia" w:cstheme="majorHAnsi"/>
          <w:sz w:val="24"/>
          <w:szCs w:val="24"/>
        </w:rPr>
        <w:t>’</w:t>
      </w:r>
      <w:r w:rsidRPr="007832B6">
        <w:rPr>
          <w:rFonts w:ascii="Georgia" w:hAnsi="Georgia" w:cstheme="majorHAnsi"/>
          <w:sz w:val="24"/>
          <w:szCs w:val="24"/>
        </w:rPr>
        <w:t>s structure and activities, including social media campaigns and participation in panels, to amplify youth voices and perspectives</w:t>
      </w:r>
      <w:r w:rsidR="006B40DC">
        <w:rPr>
          <w:rFonts w:ascii="Georgia" w:hAnsi="Georgia" w:cstheme="majorHAnsi"/>
          <w:sz w:val="24"/>
          <w:szCs w:val="24"/>
        </w:rPr>
        <w:t xml:space="preserve"> as well as compensation and recruitment </w:t>
      </w:r>
      <w:r w:rsidR="00F20404">
        <w:rPr>
          <w:rFonts w:ascii="Georgia" w:hAnsi="Georgia" w:cstheme="majorHAnsi"/>
          <w:sz w:val="24"/>
          <w:szCs w:val="24"/>
        </w:rPr>
        <w:t>practices</w:t>
      </w:r>
      <w:r w:rsidR="006B40DC">
        <w:rPr>
          <w:rFonts w:ascii="Georgia" w:hAnsi="Georgia" w:cstheme="majorHAnsi"/>
          <w:sz w:val="24"/>
          <w:szCs w:val="24"/>
        </w:rPr>
        <w:t>.</w:t>
      </w:r>
    </w:p>
    <w:p w14:paraId="18F47F17" w14:textId="77777777" w:rsidR="007832B6" w:rsidRPr="007832B6" w:rsidRDefault="007832B6" w:rsidP="004A201F">
      <w:pPr>
        <w:spacing w:after="60" w:line="276" w:lineRule="auto"/>
        <w:rPr>
          <w:rFonts w:ascii="Georgia" w:hAnsi="Georgia"/>
          <w:b/>
          <w:bCs/>
          <w:i/>
          <w:iCs/>
          <w:sz w:val="24"/>
          <w:szCs w:val="24"/>
        </w:rPr>
      </w:pPr>
      <w:r w:rsidRPr="007832B6">
        <w:rPr>
          <w:rFonts w:ascii="Georgia" w:hAnsi="Georgia"/>
          <w:b/>
          <w:bCs/>
          <w:i/>
          <w:iCs/>
          <w:sz w:val="24"/>
          <w:szCs w:val="24"/>
        </w:rPr>
        <w:lastRenderedPageBreak/>
        <w:t>Resources and Implementation:</w:t>
      </w:r>
    </w:p>
    <w:p w14:paraId="76BC521F" w14:textId="77777777" w:rsidR="007832B6" w:rsidRPr="007832B6" w:rsidRDefault="007832B6" w:rsidP="00060C40">
      <w:pPr>
        <w:numPr>
          <w:ilvl w:val="0"/>
          <w:numId w:val="5"/>
        </w:numPr>
        <w:spacing w:after="60" w:line="276" w:lineRule="auto"/>
        <w:rPr>
          <w:rFonts w:ascii="Georgia" w:hAnsi="Georgia" w:cstheme="majorHAnsi"/>
          <w:sz w:val="24"/>
          <w:szCs w:val="24"/>
        </w:rPr>
      </w:pPr>
      <w:r w:rsidRPr="007832B6">
        <w:rPr>
          <w:rFonts w:ascii="Georgia" w:hAnsi="Georgia" w:cstheme="majorHAnsi"/>
          <w:b/>
          <w:bCs/>
          <w:sz w:val="24"/>
          <w:szCs w:val="24"/>
        </w:rPr>
        <w:t>Toolkit and Resources:</w:t>
      </w:r>
      <w:r w:rsidRPr="007832B6">
        <w:rPr>
          <w:rFonts w:ascii="Georgia" w:hAnsi="Georgia" w:cstheme="majorHAnsi"/>
          <w:sz w:val="24"/>
          <w:szCs w:val="24"/>
        </w:rPr>
        <w:t xml:space="preserve"> Introduced a comprehensive toolkit and resources, including Substance Fact Sheets and a Cannabis Resource Center, to support substance use prevention efforts.</w:t>
      </w:r>
    </w:p>
    <w:p w14:paraId="31A75504" w14:textId="77777777" w:rsidR="007832B6" w:rsidRPr="007832B6" w:rsidRDefault="007832B6" w:rsidP="00060C40">
      <w:pPr>
        <w:numPr>
          <w:ilvl w:val="0"/>
          <w:numId w:val="5"/>
        </w:numPr>
        <w:spacing w:after="240" w:line="276" w:lineRule="auto"/>
        <w:rPr>
          <w:rFonts w:ascii="Georgia" w:hAnsi="Georgia" w:cstheme="majorHAnsi"/>
          <w:sz w:val="24"/>
          <w:szCs w:val="24"/>
        </w:rPr>
      </w:pPr>
      <w:r w:rsidRPr="007832B6">
        <w:rPr>
          <w:rFonts w:ascii="Georgia" w:hAnsi="Georgia" w:cstheme="majorHAnsi"/>
          <w:b/>
          <w:bCs/>
          <w:sz w:val="24"/>
          <w:szCs w:val="24"/>
        </w:rPr>
        <w:t>Implementation Discussion:</w:t>
      </w:r>
      <w:r w:rsidRPr="007832B6">
        <w:rPr>
          <w:rFonts w:ascii="Georgia" w:hAnsi="Georgia" w:cstheme="majorHAnsi"/>
          <w:sz w:val="24"/>
          <w:szCs w:val="24"/>
        </w:rPr>
        <w:t xml:space="preserve"> Encouraged participants to assess their current engagement with youth and to identify areas for growth and development in their prevention initiatives.</w:t>
      </w:r>
    </w:p>
    <w:p w14:paraId="6AB8A431" w14:textId="5FE29532" w:rsidR="007832B6" w:rsidRPr="008771C3" w:rsidRDefault="007832B6" w:rsidP="004A201F">
      <w:pPr>
        <w:spacing w:line="276" w:lineRule="auto"/>
        <w:rPr>
          <w:rFonts w:ascii="Georgia" w:hAnsi="Georgia" w:cstheme="majorHAnsi"/>
          <w:sz w:val="24"/>
          <w:szCs w:val="24"/>
        </w:rPr>
        <w:sectPr w:rsidR="007832B6" w:rsidRPr="008771C3" w:rsidSect="00D331A2">
          <w:type w:val="continuous"/>
          <w:pgSz w:w="12240" w:h="15840"/>
          <w:pgMar w:top="1440" w:right="1440" w:bottom="1440" w:left="1440" w:header="720" w:footer="720" w:gutter="0"/>
          <w:cols w:space="720"/>
          <w:docGrid w:linePitch="360"/>
        </w:sectPr>
      </w:pPr>
    </w:p>
    <w:p w14:paraId="34A8278C" w14:textId="122E3BCB" w:rsidR="00630FDA" w:rsidRPr="00563126" w:rsidRDefault="00EB1AF5" w:rsidP="004A201F">
      <w:pPr>
        <w:spacing w:after="120" w:line="276" w:lineRule="auto"/>
        <w:rPr>
          <w:rFonts w:ascii="Georgia" w:hAnsi="Georgia"/>
          <w:b/>
          <w:bCs/>
          <w:color w:val="DE6512"/>
          <w:sz w:val="28"/>
          <w:szCs w:val="28"/>
        </w:rPr>
      </w:pPr>
      <w:r w:rsidRPr="00563126">
        <w:rPr>
          <w:rFonts w:ascii="Georgia" w:hAnsi="Georgia"/>
          <w:b/>
          <w:bCs/>
          <w:color w:val="DE6512"/>
          <w:sz w:val="28"/>
          <w:szCs w:val="28"/>
        </w:rPr>
        <w:t xml:space="preserve">Closing </w:t>
      </w:r>
    </w:p>
    <w:p w14:paraId="57BC0D81" w14:textId="2BE14C5D" w:rsidR="005D3048" w:rsidRDefault="001C0EBE" w:rsidP="004A201F">
      <w:pPr>
        <w:spacing w:line="276" w:lineRule="auto"/>
        <w:rPr>
          <w:rFonts w:ascii="Georgia" w:hAnsi="Georgia" w:cstheme="majorHAnsi"/>
          <w:sz w:val="24"/>
          <w:szCs w:val="24"/>
        </w:rPr>
      </w:pPr>
      <w:r>
        <w:rPr>
          <w:rFonts w:ascii="Georgia" w:hAnsi="Georgia" w:cstheme="majorHAnsi"/>
          <w:sz w:val="24"/>
          <w:szCs w:val="24"/>
        </w:rPr>
        <w:t>Tom Volk and Laurie Barger Sutter closed the meeting by thanking attendees for their participation and having them complete the meeting evaluation.</w:t>
      </w:r>
      <w:r w:rsidR="005D3048">
        <w:rPr>
          <w:rFonts w:ascii="Georgia" w:hAnsi="Georgia" w:cstheme="majorHAnsi"/>
          <w:sz w:val="24"/>
          <w:szCs w:val="24"/>
        </w:rPr>
        <w:br w:type="page"/>
      </w:r>
    </w:p>
    <w:p w14:paraId="0485355E" w14:textId="70AEBEDF" w:rsidR="00666107" w:rsidRPr="00666107" w:rsidRDefault="00666107" w:rsidP="004A201F">
      <w:pPr>
        <w:spacing w:line="276" w:lineRule="auto"/>
        <w:rPr>
          <w:rFonts w:ascii="Georgia" w:hAnsi="Georgia"/>
          <w:b/>
          <w:bCs/>
          <w:sz w:val="40"/>
          <w:szCs w:val="40"/>
        </w:rPr>
      </w:pPr>
      <w:r w:rsidRPr="00666107">
        <w:rPr>
          <w:rFonts w:ascii="Georgia" w:hAnsi="Georgia"/>
          <w:b/>
          <w:bCs/>
          <w:sz w:val="40"/>
          <w:szCs w:val="40"/>
        </w:rPr>
        <w:lastRenderedPageBreak/>
        <w:t>Appendi</w:t>
      </w:r>
      <w:r w:rsidR="00060C40">
        <w:rPr>
          <w:rFonts w:ascii="Georgia" w:hAnsi="Georgia"/>
          <w:b/>
          <w:bCs/>
          <w:sz w:val="40"/>
          <w:szCs w:val="40"/>
        </w:rPr>
        <w:t>x</w:t>
      </w:r>
      <w:r w:rsidRPr="00666107">
        <w:rPr>
          <w:rFonts w:ascii="Georgia" w:hAnsi="Georgia"/>
          <w:b/>
          <w:bCs/>
          <w:sz w:val="40"/>
          <w:szCs w:val="40"/>
        </w:rPr>
        <w:t>es</w:t>
      </w:r>
    </w:p>
    <w:p w14:paraId="745AD76F" w14:textId="39C4F172" w:rsidR="00804298" w:rsidRPr="00563126" w:rsidRDefault="00804298" w:rsidP="00060C40">
      <w:pPr>
        <w:spacing w:after="0" w:line="276" w:lineRule="auto"/>
        <w:rPr>
          <w:rFonts w:ascii="Georgia" w:hAnsi="Georgia"/>
          <w:b/>
          <w:bCs/>
          <w:color w:val="DE6512"/>
          <w:sz w:val="28"/>
          <w:szCs w:val="28"/>
        </w:rPr>
      </w:pPr>
      <w:r w:rsidRPr="00563126">
        <w:rPr>
          <w:rFonts w:ascii="Georgia" w:hAnsi="Georgia"/>
          <w:b/>
          <w:bCs/>
          <w:color w:val="DE6512"/>
          <w:sz w:val="28"/>
          <w:szCs w:val="28"/>
        </w:rPr>
        <w:t>Appendix</w:t>
      </w:r>
      <w:r w:rsidR="009C4BB6" w:rsidRPr="00563126">
        <w:rPr>
          <w:rFonts w:ascii="Georgia" w:hAnsi="Georgia"/>
          <w:b/>
          <w:bCs/>
          <w:color w:val="DE6512"/>
          <w:sz w:val="28"/>
          <w:szCs w:val="28"/>
        </w:rPr>
        <w:t xml:space="preserve"> A</w:t>
      </w:r>
      <w:r w:rsidR="00EF6523" w:rsidRPr="00563126">
        <w:rPr>
          <w:rFonts w:ascii="Georgia" w:hAnsi="Georgia"/>
          <w:b/>
          <w:bCs/>
          <w:color w:val="DE6512"/>
          <w:sz w:val="28"/>
          <w:szCs w:val="28"/>
        </w:rPr>
        <w:t>: Meeting Agenda</w:t>
      </w:r>
    </w:p>
    <w:p w14:paraId="21964A37" w14:textId="40744C33" w:rsidR="00AA1824" w:rsidRDefault="00ED62F8" w:rsidP="004A201F">
      <w:pPr>
        <w:spacing w:line="276" w:lineRule="auto"/>
        <w:rPr>
          <w:rFonts w:ascii="Georgia" w:hAnsi="Georgia" w:cstheme="majorHAnsi"/>
          <w:sz w:val="24"/>
          <w:szCs w:val="24"/>
        </w:rPr>
      </w:pPr>
      <w:r w:rsidRPr="00ED62F8">
        <w:rPr>
          <w:rFonts w:ascii="Georgia" w:hAnsi="Georgia" w:cstheme="majorHAnsi"/>
          <w:sz w:val="24"/>
          <w:szCs w:val="24"/>
        </w:rPr>
        <w:t xml:space="preserve"> </w:t>
      </w:r>
      <w:r w:rsidR="00666107">
        <w:rPr>
          <w:noProof/>
        </w:rPr>
        <w:drawing>
          <wp:inline distT="0" distB="0" distL="0" distR="0" wp14:anchorId="489C06A9" wp14:editId="4D00F7AD">
            <wp:extent cx="5591175" cy="7031979"/>
            <wp:effectExtent l="0" t="0" r="0" b="0"/>
            <wp:docPr id="1304147529"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47529" name="Picture 1" descr="A document with text and images&#10;&#10;Description automatically generated with medium confidence"/>
                    <pic:cNvPicPr/>
                  </pic:nvPicPr>
                  <pic:blipFill>
                    <a:blip r:embed="rId23"/>
                    <a:stretch>
                      <a:fillRect/>
                    </a:stretch>
                  </pic:blipFill>
                  <pic:spPr>
                    <a:xfrm>
                      <a:off x="0" y="0"/>
                      <a:ext cx="5603777" cy="7047828"/>
                    </a:xfrm>
                    <a:prstGeom prst="rect">
                      <a:avLst/>
                    </a:prstGeom>
                  </pic:spPr>
                </pic:pic>
              </a:graphicData>
            </a:graphic>
          </wp:inline>
        </w:drawing>
      </w:r>
    </w:p>
    <w:p w14:paraId="1F57B954" w14:textId="2DB950D5" w:rsidR="004962E7" w:rsidRDefault="004962E7" w:rsidP="004A201F">
      <w:pPr>
        <w:spacing w:line="276" w:lineRule="auto"/>
        <w:rPr>
          <w:rFonts w:ascii="Georgia" w:hAnsi="Georgia" w:cstheme="majorHAnsi"/>
          <w:sz w:val="24"/>
          <w:szCs w:val="24"/>
        </w:rPr>
      </w:pPr>
      <w:r>
        <w:rPr>
          <w:noProof/>
        </w:rPr>
        <w:lastRenderedPageBreak/>
        <w:drawing>
          <wp:inline distT="0" distB="0" distL="0" distR="0" wp14:anchorId="395ECC27" wp14:editId="30371968">
            <wp:extent cx="5943600" cy="7470775"/>
            <wp:effectExtent l="0" t="0" r="0" b="0"/>
            <wp:docPr id="166736449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64496" name="Picture 1" descr="A document with text on it&#10;&#10;Description automatically generated"/>
                    <pic:cNvPicPr/>
                  </pic:nvPicPr>
                  <pic:blipFill>
                    <a:blip r:embed="rId24"/>
                    <a:stretch>
                      <a:fillRect/>
                    </a:stretch>
                  </pic:blipFill>
                  <pic:spPr>
                    <a:xfrm>
                      <a:off x="0" y="0"/>
                      <a:ext cx="5943600" cy="7470775"/>
                    </a:xfrm>
                    <a:prstGeom prst="rect">
                      <a:avLst/>
                    </a:prstGeom>
                  </pic:spPr>
                </pic:pic>
              </a:graphicData>
            </a:graphic>
          </wp:inline>
        </w:drawing>
      </w:r>
    </w:p>
    <w:p w14:paraId="12753150" w14:textId="2DD93CAC" w:rsidR="00C23151" w:rsidRDefault="00C23151" w:rsidP="00060C40">
      <w:pPr>
        <w:pageBreakBefore/>
        <w:spacing w:after="120" w:line="276" w:lineRule="auto"/>
        <w:rPr>
          <w:rFonts w:ascii="Georgia" w:hAnsi="Georgia"/>
          <w:b/>
          <w:bCs/>
          <w:color w:val="DE6512"/>
          <w:sz w:val="28"/>
          <w:szCs w:val="28"/>
        </w:rPr>
      </w:pPr>
      <w:r w:rsidRPr="00C23151">
        <w:rPr>
          <w:rFonts w:ascii="Georgia" w:hAnsi="Georgia"/>
          <w:b/>
          <w:bCs/>
          <w:color w:val="DE6512"/>
          <w:sz w:val="28"/>
          <w:szCs w:val="28"/>
        </w:rPr>
        <w:lastRenderedPageBreak/>
        <w:t xml:space="preserve">Appendix B: </w:t>
      </w:r>
      <w:r w:rsidR="005D3048">
        <w:rPr>
          <w:rFonts w:ascii="Georgia" w:hAnsi="Georgia"/>
          <w:b/>
          <w:bCs/>
          <w:color w:val="DE6512"/>
          <w:sz w:val="28"/>
          <w:szCs w:val="28"/>
        </w:rPr>
        <w:t>T/TA D</w:t>
      </w:r>
      <w:r w:rsidRPr="00C23151">
        <w:rPr>
          <w:rFonts w:ascii="Georgia" w:hAnsi="Georgia"/>
          <w:b/>
          <w:bCs/>
          <w:color w:val="DE6512"/>
          <w:sz w:val="28"/>
          <w:szCs w:val="28"/>
        </w:rPr>
        <w:t>eliverables Handout</w:t>
      </w:r>
    </w:p>
    <w:p w14:paraId="53D42A6B" w14:textId="722707F8" w:rsidR="00C23151" w:rsidRDefault="004A1CEA" w:rsidP="004A201F">
      <w:pPr>
        <w:spacing w:after="120" w:line="276" w:lineRule="auto"/>
        <w:rPr>
          <w:rFonts w:ascii="Georgia" w:hAnsi="Georgia"/>
          <w:b/>
          <w:bCs/>
          <w:color w:val="DE6512"/>
          <w:sz w:val="28"/>
          <w:szCs w:val="28"/>
        </w:rPr>
      </w:pPr>
      <w:r>
        <w:rPr>
          <w:noProof/>
        </w:rPr>
        <w:drawing>
          <wp:inline distT="0" distB="0" distL="0" distR="0" wp14:anchorId="5E699EF7" wp14:editId="311DCB41">
            <wp:extent cx="5943600" cy="7486650"/>
            <wp:effectExtent l="0" t="0" r="0" b="0"/>
            <wp:docPr id="109107066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70666" name="Picture 1" descr="A screenshot of a document&#10;&#10;Description automatically generated"/>
                    <pic:cNvPicPr/>
                  </pic:nvPicPr>
                  <pic:blipFill>
                    <a:blip r:embed="rId25"/>
                    <a:stretch>
                      <a:fillRect/>
                    </a:stretch>
                  </pic:blipFill>
                  <pic:spPr>
                    <a:xfrm>
                      <a:off x="0" y="0"/>
                      <a:ext cx="5943600" cy="7486650"/>
                    </a:xfrm>
                    <a:prstGeom prst="rect">
                      <a:avLst/>
                    </a:prstGeom>
                  </pic:spPr>
                </pic:pic>
              </a:graphicData>
            </a:graphic>
          </wp:inline>
        </w:drawing>
      </w:r>
    </w:p>
    <w:p w14:paraId="3B035DFD" w14:textId="16A89DBD" w:rsidR="00225174" w:rsidRDefault="00225174" w:rsidP="004A201F">
      <w:pPr>
        <w:spacing w:after="120" w:line="276" w:lineRule="auto"/>
        <w:rPr>
          <w:rFonts w:ascii="Georgia" w:hAnsi="Georgia"/>
          <w:b/>
          <w:bCs/>
          <w:color w:val="DE6512"/>
          <w:sz w:val="28"/>
          <w:szCs w:val="28"/>
        </w:rPr>
      </w:pPr>
      <w:r>
        <w:rPr>
          <w:noProof/>
        </w:rPr>
        <w:lastRenderedPageBreak/>
        <w:drawing>
          <wp:inline distT="0" distB="0" distL="0" distR="0" wp14:anchorId="5DB80AB7" wp14:editId="5207D059">
            <wp:extent cx="5943600" cy="7509510"/>
            <wp:effectExtent l="0" t="0" r="0" b="0"/>
            <wp:docPr id="164182843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28438" name="Picture 1" descr="A document with text on it&#10;&#10;Description automatically generated"/>
                    <pic:cNvPicPr/>
                  </pic:nvPicPr>
                  <pic:blipFill>
                    <a:blip r:embed="rId26"/>
                    <a:stretch>
                      <a:fillRect/>
                    </a:stretch>
                  </pic:blipFill>
                  <pic:spPr>
                    <a:xfrm>
                      <a:off x="0" y="0"/>
                      <a:ext cx="5943600" cy="7509510"/>
                    </a:xfrm>
                    <a:prstGeom prst="rect">
                      <a:avLst/>
                    </a:prstGeom>
                  </pic:spPr>
                </pic:pic>
              </a:graphicData>
            </a:graphic>
          </wp:inline>
        </w:drawing>
      </w:r>
    </w:p>
    <w:p w14:paraId="00C7BB99" w14:textId="10D0B708" w:rsidR="009E2707" w:rsidRDefault="009E2707">
      <w:pPr>
        <w:rPr>
          <w:rFonts w:ascii="Georgia" w:hAnsi="Georgia"/>
          <w:b/>
          <w:bCs/>
          <w:color w:val="DE6512"/>
          <w:sz w:val="28"/>
          <w:szCs w:val="28"/>
        </w:rPr>
      </w:pPr>
      <w:r>
        <w:rPr>
          <w:rFonts w:ascii="Georgia" w:hAnsi="Georgia"/>
          <w:b/>
          <w:bCs/>
          <w:color w:val="DE6512"/>
          <w:sz w:val="28"/>
          <w:szCs w:val="28"/>
        </w:rPr>
        <w:br w:type="page"/>
      </w:r>
    </w:p>
    <w:p w14:paraId="27F4F365" w14:textId="77777777" w:rsidR="009E2707" w:rsidRDefault="009E2707" w:rsidP="009E2707">
      <w:pPr>
        <w:keepNext/>
        <w:spacing w:after="60" w:line="276" w:lineRule="auto"/>
        <w:rPr>
          <w:rFonts w:ascii="Georgia" w:hAnsi="Georgia"/>
          <w:b/>
          <w:bCs/>
          <w:color w:val="DE6512"/>
          <w:sz w:val="28"/>
          <w:szCs w:val="28"/>
        </w:rPr>
        <w:sectPr w:rsidR="009E2707" w:rsidSect="00D331A2">
          <w:type w:val="continuous"/>
          <w:pgSz w:w="12240" w:h="15840"/>
          <w:pgMar w:top="1440" w:right="1440" w:bottom="1440" w:left="1440" w:header="720" w:footer="720" w:gutter="0"/>
          <w:cols w:space="720"/>
          <w:docGrid w:linePitch="360"/>
        </w:sectPr>
      </w:pPr>
      <w:r w:rsidRPr="00C23151">
        <w:rPr>
          <w:rFonts w:ascii="Georgia" w:hAnsi="Georgia"/>
          <w:b/>
          <w:bCs/>
          <w:color w:val="DE6512"/>
          <w:sz w:val="28"/>
          <w:szCs w:val="28"/>
        </w:rPr>
        <w:lastRenderedPageBreak/>
        <w:t xml:space="preserve">Appendix </w:t>
      </w:r>
      <w:r>
        <w:rPr>
          <w:rFonts w:ascii="Georgia" w:hAnsi="Georgia"/>
          <w:b/>
          <w:bCs/>
          <w:color w:val="DE6512"/>
          <w:sz w:val="28"/>
          <w:szCs w:val="28"/>
        </w:rPr>
        <w:t xml:space="preserve">C: </w:t>
      </w:r>
      <w:r w:rsidRPr="00563126">
        <w:rPr>
          <w:rFonts w:ascii="Georgia" w:hAnsi="Georgia"/>
          <w:b/>
          <w:bCs/>
          <w:color w:val="DE6512"/>
          <w:sz w:val="28"/>
          <w:szCs w:val="28"/>
        </w:rPr>
        <w:t>Getting Candid: Framing the Conversation Around Youth Substance Use Prevention</w:t>
      </w:r>
    </w:p>
    <w:p w14:paraId="6D9F1FF1" w14:textId="0898090F" w:rsidR="009E2707" w:rsidRDefault="009E2707" w:rsidP="009E2707">
      <w:pPr>
        <w:spacing w:after="120" w:line="276" w:lineRule="auto"/>
        <w:rPr>
          <w:rFonts w:ascii="Georgia" w:hAnsi="Georgia"/>
          <w:b/>
          <w:bCs/>
          <w:color w:val="DE6512"/>
          <w:sz w:val="28"/>
          <w:szCs w:val="28"/>
        </w:rPr>
      </w:pPr>
      <w:r w:rsidRPr="009E2707">
        <w:rPr>
          <w:rFonts w:ascii="Georgia" w:hAnsi="Georgia"/>
          <w:b/>
          <w:bCs/>
          <w:noProof/>
          <w:color w:val="DE6512"/>
          <w:sz w:val="28"/>
          <w:szCs w:val="28"/>
        </w:rPr>
        <w:lastRenderedPageBreak/>
        <w:drawing>
          <wp:inline distT="0" distB="0" distL="0" distR="0" wp14:anchorId="3106D17B" wp14:editId="5C369F91">
            <wp:extent cx="5943600" cy="7688580"/>
            <wp:effectExtent l="0" t="0" r="0" b="7620"/>
            <wp:docPr id="180366705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67054" name="Picture 4" descr="A close-up of a docume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2A2696FD" w14:textId="77777777" w:rsidR="009E2707" w:rsidRDefault="009E2707" w:rsidP="009E2707">
      <w:pPr>
        <w:spacing w:after="120" w:line="276" w:lineRule="auto"/>
        <w:rPr>
          <w:rFonts w:ascii="Georgia" w:hAnsi="Georgia"/>
          <w:b/>
          <w:bCs/>
          <w:color w:val="DE6512"/>
          <w:sz w:val="28"/>
          <w:szCs w:val="28"/>
        </w:rPr>
      </w:pPr>
    </w:p>
    <w:p w14:paraId="20A1048F" w14:textId="03779FC5" w:rsidR="009E2707" w:rsidRDefault="009E2707" w:rsidP="009E2707">
      <w:pPr>
        <w:pStyle w:val="NormalWeb"/>
      </w:pPr>
      <w:r>
        <w:rPr>
          <w:noProof/>
        </w:rPr>
        <w:lastRenderedPageBreak/>
        <w:drawing>
          <wp:inline distT="0" distB="0" distL="0" distR="0" wp14:anchorId="049343E9" wp14:editId="5325623D">
            <wp:extent cx="5943600" cy="7688580"/>
            <wp:effectExtent l="0" t="0" r="0" b="7620"/>
            <wp:docPr id="310717277" name="Picture 5" descr="A close-up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17277" name="Picture 5" descr="A close-up of a repo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1F8EF460" w14:textId="7B2A40C1" w:rsidR="00A410A1" w:rsidRDefault="00A410A1" w:rsidP="009E2707">
      <w:pPr>
        <w:spacing w:after="120" w:line="276" w:lineRule="auto"/>
        <w:rPr>
          <w:rFonts w:ascii="Georgia" w:hAnsi="Georgia"/>
          <w:b/>
          <w:bCs/>
          <w:color w:val="DE6512"/>
          <w:sz w:val="28"/>
          <w:szCs w:val="28"/>
        </w:rPr>
      </w:pPr>
    </w:p>
    <w:p w14:paraId="6D1643AE" w14:textId="00164563" w:rsidR="004525AB" w:rsidRDefault="004525AB" w:rsidP="004525AB">
      <w:pPr>
        <w:pStyle w:val="NormalWeb"/>
      </w:pPr>
      <w:r>
        <w:rPr>
          <w:noProof/>
        </w:rPr>
        <w:lastRenderedPageBreak/>
        <w:drawing>
          <wp:inline distT="0" distB="0" distL="0" distR="0" wp14:anchorId="0AB8C2CF" wp14:editId="29483BA8">
            <wp:extent cx="5943600" cy="7688580"/>
            <wp:effectExtent l="0" t="0" r="0" b="7620"/>
            <wp:docPr id="945249423" name="Picture 6" descr="A close-up of a info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49423" name="Picture 6" descr="A close-up of a infographic&#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488EAAEB" w14:textId="77777777" w:rsidR="004525AB" w:rsidRDefault="004525AB" w:rsidP="009E2707">
      <w:pPr>
        <w:spacing w:after="120" w:line="276" w:lineRule="auto"/>
        <w:rPr>
          <w:rFonts w:ascii="Georgia" w:hAnsi="Georgia"/>
          <w:b/>
          <w:bCs/>
          <w:color w:val="DE6512"/>
          <w:sz w:val="28"/>
          <w:szCs w:val="28"/>
        </w:rPr>
      </w:pPr>
    </w:p>
    <w:p w14:paraId="70610E42" w14:textId="71BE12E4" w:rsidR="004525AB" w:rsidRDefault="004525AB" w:rsidP="004525AB">
      <w:pPr>
        <w:pStyle w:val="NormalWeb"/>
      </w:pPr>
      <w:r>
        <w:rPr>
          <w:noProof/>
        </w:rPr>
        <w:lastRenderedPageBreak/>
        <w:drawing>
          <wp:inline distT="0" distB="0" distL="0" distR="0" wp14:anchorId="39A0FEF0" wp14:editId="76BC1A42">
            <wp:extent cx="5943600" cy="7688580"/>
            <wp:effectExtent l="0" t="0" r="0" b="7620"/>
            <wp:docPr id="151445356" name="Picture 7" descr="A poster of a health care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356" name="Picture 7" descr="A poster of a health care information&#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06B6C02E" w14:textId="77777777" w:rsidR="004525AB" w:rsidRDefault="004525AB" w:rsidP="009E2707">
      <w:pPr>
        <w:spacing w:after="120" w:line="276" w:lineRule="auto"/>
        <w:rPr>
          <w:rFonts w:ascii="Georgia" w:hAnsi="Georgia"/>
          <w:b/>
          <w:bCs/>
          <w:color w:val="DE6512"/>
          <w:sz w:val="28"/>
          <w:szCs w:val="28"/>
        </w:rPr>
      </w:pPr>
    </w:p>
    <w:p w14:paraId="276E07EB" w14:textId="698FC2BC" w:rsidR="004525AB" w:rsidRDefault="004525AB" w:rsidP="004525AB">
      <w:pPr>
        <w:pStyle w:val="NormalWeb"/>
      </w:pPr>
      <w:r>
        <w:rPr>
          <w:noProof/>
        </w:rPr>
        <w:lastRenderedPageBreak/>
        <w:drawing>
          <wp:inline distT="0" distB="0" distL="0" distR="0" wp14:anchorId="74A98C08" wp14:editId="051E4EA7">
            <wp:extent cx="5943600" cy="7690485"/>
            <wp:effectExtent l="0" t="0" r="0" b="5715"/>
            <wp:docPr id="5773934" name="Picture 8" descr="A group of people walk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934" name="Picture 8" descr="A group of people walking and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0485"/>
                    </a:xfrm>
                    <a:prstGeom prst="rect">
                      <a:avLst/>
                    </a:prstGeom>
                    <a:noFill/>
                    <a:ln>
                      <a:noFill/>
                    </a:ln>
                  </pic:spPr>
                </pic:pic>
              </a:graphicData>
            </a:graphic>
          </wp:inline>
        </w:drawing>
      </w:r>
    </w:p>
    <w:p w14:paraId="0B71E1B9" w14:textId="77777777" w:rsidR="004525AB" w:rsidRDefault="004525AB" w:rsidP="009E2707">
      <w:pPr>
        <w:spacing w:after="120" w:line="276" w:lineRule="auto"/>
        <w:rPr>
          <w:rFonts w:ascii="Georgia" w:hAnsi="Georgia"/>
          <w:b/>
          <w:bCs/>
          <w:color w:val="DE6512"/>
          <w:sz w:val="28"/>
          <w:szCs w:val="28"/>
        </w:rPr>
      </w:pPr>
    </w:p>
    <w:p w14:paraId="58A577A5" w14:textId="23B359FA" w:rsidR="004525AB" w:rsidRDefault="004525AB" w:rsidP="004525AB">
      <w:pPr>
        <w:pStyle w:val="NormalWeb"/>
      </w:pPr>
      <w:r>
        <w:rPr>
          <w:noProof/>
        </w:rPr>
        <w:lastRenderedPageBreak/>
        <w:drawing>
          <wp:inline distT="0" distB="0" distL="0" distR="0" wp14:anchorId="34C3DA96" wp14:editId="5F7420E1">
            <wp:extent cx="5943600" cy="7688580"/>
            <wp:effectExtent l="0" t="0" r="0" b="7620"/>
            <wp:docPr id="437605026"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05026" name="Picture 9" descr="A close-up of a docume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52D9A62B" w14:textId="77777777" w:rsidR="004525AB" w:rsidRDefault="004525AB" w:rsidP="009E2707">
      <w:pPr>
        <w:spacing w:after="120" w:line="276" w:lineRule="auto"/>
        <w:rPr>
          <w:rFonts w:ascii="Georgia" w:hAnsi="Georgia"/>
          <w:b/>
          <w:bCs/>
          <w:color w:val="DE6512"/>
          <w:sz w:val="28"/>
          <w:szCs w:val="28"/>
        </w:rPr>
      </w:pPr>
    </w:p>
    <w:p w14:paraId="3BC68991" w14:textId="6A687522" w:rsidR="004525AB" w:rsidRDefault="004525AB" w:rsidP="004525AB">
      <w:pPr>
        <w:pStyle w:val="NormalWeb"/>
      </w:pPr>
      <w:r>
        <w:rPr>
          <w:noProof/>
        </w:rPr>
        <w:lastRenderedPageBreak/>
        <w:drawing>
          <wp:inline distT="0" distB="0" distL="0" distR="0" wp14:anchorId="1F84914A" wp14:editId="11615E87">
            <wp:extent cx="5943600" cy="7688580"/>
            <wp:effectExtent l="0" t="0" r="0" b="7620"/>
            <wp:docPr id="745137771" name="Picture 10"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7771" name="Picture 10" descr="A close-up of a websi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4B4EDC04" w14:textId="77777777" w:rsidR="004525AB" w:rsidRDefault="004525AB" w:rsidP="009E2707">
      <w:pPr>
        <w:spacing w:after="120" w:line="276" w:lineRule="auto"/>
        <w:rPr>
          <w:rFonts w:ascii="Georgia" w:hAnsi="Georgia"/>
          <w:b/>
          <w:bCs/>
          <w:color w:val="DE6512"/>
          <w:sz w:val="28"/>
          <w:szCs w:val="28"/>
        </w:rPr>
      </w:pPr>
    </w:p>
    <w:p w14:paraId="0ED8FDF4" w14:textId="0EA64CCC" w:rsidR="004525AB" w:rsidRDefault="004525AB" w:rsidP="004525AB">
      <w:pPr>
        <w:pStyle w:val="NormalWeb"/>
      </w:pPr>
      <w:r>
        <w:rPr>
          <w:noProof/>
        </w:rPr>
        <w:lastRenderedPageBreak/>
        <w:drawing>
          <wp:inline distT="0" distB="0" distL="0" distR="0" wp14:anchorId="68FEB7AB" wp14:editId="3320EE43">
            <wp:extent cx="5943600" cy="7688580"/>
            <wp:effectExtent l="0" t="0" r="0" b="7620"/>
            <wp:docPr id="2124831487" name="Picture 11" descr="A diagram of a person with a diagram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31487" name="Picture 11" descr="A diagram of a person with a diagram of a person&#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14453E4C" w14:textId="77777777" w:rsidR="004525AB" w:rsidRDefault="004525AB" w:rsidP="009E2707">
      <w:pPr>
        <w:spacing w:after="120" w:line="276" w:lineRule="auto"/>
        <w:rPr>
          <w:rFonts w:ascii="Georgia" w:hAnsi="Georgia"/>
          <w:b/>
          <w:bCs/>
          <w:color w:val="DE6512"/>
          <w:sz w:val="28"/>
          <w:szCs w:val="28"/>
        </w:rPr>
      </w:pPr>
    </w:p>
    <w:p w14:paraId="4848257E" w14:textId="3D5BA2E6" w:rsidR="004525AB" w:rsidRDefault="004525AB" w:rsidP="004525AB">
      <w:pPr>
        <w:pStyle w:val="NormalWeb"/>
      </w:pPr>
      <w:r>
        <w:rPr>
          <w:noProof/>
        </w:rPr>
        <w:lastRenderedPageBreak/>
        <w:drawing>
          <wp:inline distT="0" distB="0" distL="0" distR="0" wp14:anchorId="415A825E" wp14:editId="4820F341">
            <wp:extent cx="5943600" cy="7690485"/>
            <wp:effectExtent l="0" t="0" r="0" b="5715"/>
            <wp:docPr id="1160593248" name="Picture 12"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93248" name="Picture 12" descr="A group of people sitting on the floo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0485"/>
                    </a:xfrm>
                    <a:prstGeom prst="rect">
                      <a:avLst/>
                    </a:prstGeom>
                    <a:noFill/>
                    <a:ln>
                      <a:noFill/>
                    </a:ln>
                  </pic:spPr>
                </pic:pic>
              </a:graphicData>
            </a:graphic>
          </wp:inline>
        </w:drawing>
      </w:r>
    </w:p>
    <w:p w14:paraId="60BE698D" w14:textId="77777777" w:rsidR="004525AB" w:rsidRDefault="004525AB" w:rsidP="009E2707">
      <w:pPr>
        <w:spacing w:after="120" w:line="276" w:lineRule="auto"/>
        <w:rPr>
          <w:rFonts w:ascii="Georgia" w:hAnsi="Georgia"/>
          <w:b/>
          <w:bCs/>
          <w:color w:val="DE6512"/>
          <w:sz w:val="28"/>
          <w:szCs w:val="28"/>
        </w:rPr>
      </w:pPr>
    </w:p>
    <w:p w14:paraId="0CE3777F" w14:textId="28D89335" w:rsidR="004525AB" w:rsidRDefault="004525AB" w:rsidP="004525AB">
      <w:pPr>
        <w:pStyle w:val="NormalWeb"/>
      </w:pPr>
      <w:r>
        <w:rPr>
          <w:noProof/>
        </w:rPr>
        <w:lastRenderedPageBreak/>
        <w:drawing>
          <wp:inline distT="0" distB="0" distL="0" distR="0" wp14:anchorId="3608DBC2" wp14:editId="26C3FF2C">
            <wp:extent cx="5943600" cy="7688580"/>
            <wp:effectExtent l="0" t="0" r="0" b="7620"/>
            <wp:docPr id="1238815915" name="Picture 13"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15915" name="Picture 13" descr="A close-up of a websi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346581C7" w14:textId="77777777" w:rsidR="004525AB" w:rsidRDefault="004525AB" w:rsidP="009E2707">
      <w:pPr>
        <w:spacing w:after="120" w:line="276" w:lineRule="auto"/>
        <w:rPr>
          <w:rFonts w:ascii="Georgia" w:hAnsi="Georgia"/>
          <w:b/>
          <w:bCs/>
          <w:color w:val="DE6512"/>
          <w:sz w:val="28"/>
          <w:szCs w:val="28"/>
        </w:rPr>
      </w:pPr>
    </w:p>
    <w:p w14:paraId="44C77B2E" w14:textId="685970B6" w:rsidR="004525AB" w:rsidRDefault="004525AB" w:rsidP="004525AB">
      <w:pPr>
        <w:pStyle w:val="NormalWeb"/>
      </w:pPr>
      <w:r>
        <w:rPr>
          <w:noProof/>
        </w:rPr>
        <w:lastRenderedPageBreak/>
        <w:drawing>
          <wp:inline distT="0" distB="0" distL="0" distR="0" wp14:anchorId="133DCBFE" wp14:editId="7C821DF3">
            <wp:extent cx="5943600" cy="7690485"/>
            <wp:effectExtent l="0" t="0" r="0" b="5715"/>
            <wp:docPr id="1355642742" name="Picture 14" descr="A close-up of a person in a pink hood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42742" name="Picture 14" descr="A close-up of a person in a pink hoodi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0485"/>
                    </a:xfrm>
                    <a:prstGeom prst="rect">
                      <a:avLst/>
                    </a:prstGeom>
                    <a:noFill/>
                    <a:ln>
                      <a:noFill/>
                    </a:ln>
                  </pic:spPr>
                </pic:pic>
              </a:graphicData>
            </a:graphic>
          </wp:inline>
        </w:drawing>
      </w:r>
    </w:p>
    <w:p w14:paraId="2AF69888" w14:textId="77777777" w:rsidR="004525AB" w:rsidRDefault="004525AB" w:rsidP="009E2707">
      <w:pPr>
        <w:spacing w:after="120" w:line="276" w:lineRule="auto"/>
        <w:rPr>
          <w:rFonts w:ascii="Georgia" w:hAnsi="Georgia"/>
          <w:b/>
          <w:bCs/>
          <w:color w:val="DE6512"/>
          <w:sz w:val="28"/>
          <w:szCs w:val="28"/>
        </w:rPr>
      </w:pPr>
    </w:p>
    <w:p w14:paraId="56168685" w14:textId="24703C6D" w:rsidR="004525AB" w:rsidRDefault="004525AB" w:rsidP="004525AB">
      <w:pPr>
        <w:pStyle w:val="NormalWeb"/>
      </w:pPr>
      <w:r>
        <w:rPr>
          <w:noProof/>
        </w:rPr>
        <w:lastRenderedPageBreak/>
        <w:drawing>
          <wp:inline distT="0" distB="0" distL="0" distR="0" wp14:anchorId="01D7FD21" wp14:editId="2BEEA023">
            <wp:extent cx="5943600" cy="7688580"/>
            <wp:effectExtent l="0" t="0" r="0" b="7620"/>
            <wp:docPr id="408966660" name="Picture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66660" name="Picture 15" descr="A close-up of a documen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14:paraId="75A92041" w14:textId="77777777" w:rsidR="004525AB" w:rsidRPr="00C23151" w:rsidRDefault="004525AB" w:rsidP="009E2707">
      <w:pPr>
        <w:spacing w:after="120" w:line="276" w:lineRule="auto"/>
        <w:rPr>
          <w:rFonts w:ascii="Georgia" w:hAnsi="Georgia"/>
          <w:b/>
          <w:bCs/>
          <w:color w:val="DE6512"/>
          <w:sz w:val="28"/>
          <w:szCs w:val="28"/>
        </w:rPr>
      </w:pPr>
    </w:p>
    <w:sectPr w:rsidR="004525AB" w:rsidRPr="00C23151" w:rsidSect="00D331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187A2" w14:textId="77777777" w:rsidR="00D331A2" w:rsidRDefault="00D331A2" w:rsidP="007E0E5C">
      <w:pPr>
        <w:spacing w:after="0" w:line="240" w:lineRule="auto"/>
      </w:pPr>
      <w:r>
        <w:separator/>
      </w:r>
    </w:p>
  </w:endnote>
  <w:endnote w:type="continuationSeparator" w:id="0">
    <w:p w14:paraId="59BABDD8" w14:textId="77777777" w:rsidR="00D331A2" w:rsidRDefault="00D331A2" w:rsidP="007E0E5C">
      <w:pPr>
        <w:spacing w:after="0" w:line="240" w:lineRule="auto"/>
      </w:pPr>
      <w:r>
        <w:continuationSeparator/>
      </w:r>
    </w:p>
  </w:endnote>
  <w:endnote w:type="continuationNotice" w:id="1">
    <w:p w14:paraId="0428AEF2" w14:textId="77777777" w:rsidR="00D331A2" w:rsidRDefault="00D331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782308"/>
      <w:docPartObj>
        <w:docPartGallery w:val="Page Numbers (Bottom of Page)"/>
        <w:docPartUnique/>
      </w:docPartObj>
    </w:sdtPr>
    <w:sdtEndPr>
      <w:rPr>
        <w:color w:val="7F7F7F" w:themeColor="background1" w:themeShade="7F"/>
        <w:spacing w:val="60"/>
      </w:rPr>
    </w:sdtEndPr>
    <w:sdtContent>
      <w:p w14:paraId="58566CE2" w14:textId="77777777" w:rsidR="002D01C3" w:rsidRDefault="002D01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69BFE36" w14:textId="77777777" w:rsidR="002D01C3" w:rsidRDefault="002D01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678688"/>
      <w:docPartObj>
        <w:docPartGallery w:val="Page Numbers (Bottom of Page)"/>
        <w:docPartUnique/>
      </w:docPartObj>
    </w:sdtPr>
    <w:sdtEndPr>
      <w:rPr>
        <w:color w:val="7F7F7F" w:themeColor="background1" w:themeShade="7F"/>
        <w:spacing w:val="60"/>
      </w:rPr>
    </w:sdtEndPr>
    <w:sdtContent>
      <w:p w14:paraId="3616D5C8" w14:textId="77777777" w:rsidR="00AC58E2" w:rsidRDefault="00AC58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514300D" w14:textId="77777777" w:rsidR="00AC58E2" w:rsidRDefault="00AC58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761603"/>
      <w:docPartObj>
        <w:docPartGallery w:val="Page Numbers (Bottom of Page)"/>
        <w:docPartUnique/>
      </w:docPartObj>
    </w:sdtPr>
    <w:sdtEndPr>
      <w:rPr>
        <w:color w:val="7F7F7F" w:themeColor="background1" w:themeShade="7F"/>
        <w:spacing w:val="60"/>
      </w:rPr>
    </w:sdtEndPr>
    <w:sdtContent>
      <w:p w14:paraId="5B9C33B0" w14:textId="77777777" w:rsidR="00A476C5" w:rsidRDefault="00A476C5" w:rsidP="005E7E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281445"/>
      <w:docPartObj>
        <w:docPartGallery w:val="Page Numbers (Bottom of Page)"/>
        <w:docPartUnique/>
      </w:docPartObj>
    </w:sdtPr>
    <w:sdtEndPr>
      <w:rPr>
        <w:color w:val="7F7F7F" w:themeColor="background1" w:themeShade="7F"/>
        <w:spacing w:val="60"/>
      </w:rPr>
    </w:sdtEndPr>
    <w:sdtContent>
      <w:p w14:paraId="49D025DA" w14:textId="77777777" w:rsidR="00E623E9" w:rsidRDefault="00E623E9" w:rsidP="005E7E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5E46" w14:textId="77777777" w:rsidR="00D331A2" w:rsidRDefault="00D331A2" w:rsidP="007E0E5C">
      <w:pPr>
        <w:spacing w:after="0" w:line="240" w:lineRule="auto"/>
      </w:pPr>
      <w:r>
        <w:separator/>
      </w:r>
    </w:p>
  </w:footnote>
  <w:footnote w:type="continuationSeparator" w:id="0">
    <w:p w14:paraId="1260AAAF" w14:textId="77777777" w:rsidR="00D331A2" w:rsidRDefault="00D331A2" w:rsidP="007E0E5C">
      <w:pPr>
        <w:spacing w:after="0" w:line="240" w:lineRule="auto"/>
      </w:pPr>
      <w:r>
        <w:continuationSeparator/>
      </w:r>
    </w:p>
  </w:footnote>
  <w:footnote w:type="continuationNotice" w:id="1">
    <w:p w14:paraId="63ED332E" w14:textId="77777777" w:rsidR="00D331A2" w:rsidRDefault="00D331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4AAC"/>
    <w:multiLevelType w:val="hybridMultilevel"/>
    <w:tmpl w:val="336E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33D16"/>
    <w:multiLevelType w:val="hybridMultilevel"/>
    <w:tmpl w:val="7D080400"/>
    <w:lvl w:ilvl="0" w:tplc="BA665C1E">
      <w:start w:val="1"/>
      <w:numFmt w:val="decimal"/>
      <w:lvlText w:val="%1"/>
      <w:lvlJc w:val="left"/>
      <w:pPr>
        <w:ind w:left="99"/>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lvl w:ilvl="1" w:tplc="6DBC55A6">
      <w:start w:val="1"/>
      <w:numFmt w:val="lowerLetter"/>
      <w:lvlText w:val="%2"/>
      <w:lvlJc w:val="left"/>
      <w:pPr>
        <w:ind w:left="1080"/>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lvl w:ilvl="2" w:tplc="2F88DC8C">
      <w:start w:val="1"/>
      <w:numFmt w:val="lowerRoman"/>
      <w:lvlText w:val="%3"/>
      <w:lvlJc w:val="left"/>
      <w:pPr>
        <w:ind w:left="1800"/>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lvl w:ilvl="3" w:tplc="94C6D93E">
      <w:start w:val="1"/>
      <w:numFmt w:val="decimal"/>
      <w:lvlText w:val="%4"/>
      <w:lvlJc w:val="left"/>
      <w:pPr>
        <w:ind w:left="2520"/>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lvl w:ilvl="4" w:tplc="A028CA88">
      <w:start w:val="1"/>
      <w:numFmt w:val="lowerLetter"/>
      <w:lvlText w:val="%5"/>
      <w:lvlJc w:val="left"/>
      <w:pPr>
        <w:ind w:left="3240"/>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lvl w:ilvl="5" w:tplc="4D32E5A4">
      <w:start w:val="1"/>
      <w:numFmt w:val="lowerRoman"/>
      <w:lvlText w:val="%6"/>
      <w:lvlJc w:val="left"/>
      <w:pPr>
        <w:ind w:left="3960"/>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lvl w:ilvl="6" w:tplc="4FAA962A">
      <w:start w:val="1"/>
      <w:numFmt w:val="decimal"/>
      <w:lvlText w:val="%7"/>
      <w:lvlJc w:val="left"/>
      <w:pPr>
        <w:ind w:left="4680"/>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lvl w:ilvl="7" w:tplc="6F1ABA54">
      <w:start w:val="1"/>
      <w:numFmt w:val="lowerLetter"/>
      <w:lvlText w:val="%8"/>
      <w:lvlJc w:val="left"/>
      <w:pPr>
        <w:ind w:left="5400"/>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lvl w:ilvl="8" w:tplc="B4B281FA">
      <w:start w:val="1"/>
      <w:numFmt w:val="lowerRoman"/>
      <w:lvlText w:val="%9"/>
      <w:lvlJc w:val="left"/>
      <w:pPr>
        <w:ind w:left="6120"/>
      </w:pPr>
      <w:rPr>
        <w:rFonts w:ascii="Calibri" w:eastAsia="Calibri" w:hAnsi="Calibri" w:cs="Calibri"/>
        <w:b w:val="0"/>
        <w:i w:val="0"/>
        <w:strike w:val="0"/>
        <w:dstrike w:val="0"/>
        <w:color w:val="525F5F"/>
        <w:sz w:val="18"/>
        <w:szCs w:val="18"/>
        <w:u w:val="none" w:color="000000"/>
        <w:bdr w:val="none" w:sz="0" w:space="0" w:color="auto"/>
        <w:shd w:val="clear" w:color="auto" w:fill="auto"/>
        <w:vertAlign w:val="superscript"/>
      </w:rPr>
    </w:lvl>
  </w:abstractNum>
  <w:abstractNum w:abstractNumId="2" w15:restartNumberingAfterBreak="0">
    <w:nsid w:val="0C01211E"/>
    <w:multiLevelType w:val="multilevel"/>
    <w:tmpl w:val="7E6E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73B42"/>
    <w:multiLevelType w:val="hybridMultilevel"/>
    <w:tmpl w:val="08D0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403E1"/>
    <w:multiLevelType w:val="multilevel"/>
    <w:tmpl w:val="07E0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97482B"/>
    <w:multiLevelType w:val="hybridMultilevel"/>
    <w:tmpl w:val="9E9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A5D33"/>
    <w:multiLevelType w:val="hybridMultilevel"/>
    <w:tmpl w:val="2DFC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4754CC"/>
    <w:multiLevelType w:val="multilevel"/>
    <w:tmpl w:val="A252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125B4D"/>
    <w:multiLevelType w:val="multilevel"/>
    <w:tmpl w:val="B436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98590C"/>
    <w:multiLevelType w:val="hybridMultilevel"/>
    <w:tmpl w:val="DCC2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F77DAD"/>
    <w:multiLevelType w:val="hybridMultilevel"/>
    <w:tmpl w:val="49BA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AA6D91"/>
    <w:multiLevelType w:val="hybridMultilevel"/>
    <w:tmpl w:val="44364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2261104">
    <w:abstractNumId w:val="0"/>
  </w:num>
  <w:num w:numId="2" w16cid:durableId="1591693279">
    <w:abstractNumId w:val="2"/>
  </w:num>
  <w:num w:numId="3" w16cid:durableId="1674913534">
    <w:abstractNumId w:val="7"/>
  </w:num>
  <w:num w:numId="4" w16cid:durableId="914776866">
    <w:abstractNumId w:val="4"/>
  </w:num>
  <w:num w:numId="5" w16cid:durableId="1868061104">
    <w:abstractNumId w:val="8"/>
  </w:num>
  <w:num w:numId="6" w16cid:durableId="1310600240">
    <w:abstractNumId w:val="9"/>
  </w:num>
  <w:num w:numId="7" w16cid:durableId="747268450">
    <w:abstractNumId w:val="3"/>
  </w:num>
  <w:num w:numId="8" w16cid:durableId="1763063523">
    <w:abstractNumId w:val="6"/>
  </w:num>
  <w:num w:numId="9" w16cid:durableId="1366364847">
    <w:abstractNumId w:val="11"/>
  </w:num>
  <w:num w:numId="10" w16cid:durableId="470750558">
    <w:abstractNumId w:val="10"/>
  </w:num>
  <w:num w:numId="11" w16cid:durableId="393937257">
    <w:abstractNumId w:val="5"/>
  </w:num>
  <w:num w:numId="12" w16cid:durableId="79483257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383"/>
    <w:rsid w:val="000000C3"/>
    <w:rsid w:val="00001387"/>
    <w:rsid w:val="00001475"/>
    <w:rsid w:val="00004F55"/>
    <w:rsid w:val="00007CEC"/>
    <w:rsid w:val="00007E20"/>
    <w:rsid w:val="000137C8"/>
    <w:rsid w:val="00015498"/>
    <w:rsid w:val="00031C49"/>
    <w:rsid w:val="000321FB"/>
    <w:rsid w:val="0003568A"/>
    <w:rsid w:val="00040E22"/>
    <w:rsid w:val="0004313F"/>
    <w:rsid w:val="00047E98"/>
    <w:rsid w:val="00052643"/>
    <w:rsid w:val="0005286E"/>
    <w:rsid w:val="000608B3"/>
    <w:rsid w:val="00060C40"/>
    <w:rsid w:val="00063F2E"/>
    <w:rsid w:val="00065559"/>
    <w:rsid w:val="00065629"/>
    <w:rsid w:val="00065C09"/>
    <w:rsid w:val="0006780C"/>
    <w:rsid w:val="00070CDE"/>
    <w:rsid w:val="00072A64"/>
    <w:rsid w:val="00073C7D"/>
    <w:rsid w:val="00074E8E"/>
    <w:rsid w:val="000755D8"/>
    <w:rsid w:val="00082854"/>
    <w:rsid w:val="00082FF6"/>
    <w:rsid w:val="00093F66"/>
    <w:rsid w:val="00096BC8"/>
    <w:rsid w:val="00097708"/>
    <w:rsid w:val="00097D91"/>
    <w:rsid w:val="000A4257"/>
    <w:rsid w:val="000B0D0B"/>
    <w:rsid w:val="000B24FC"/>
    <w:rsid w:val="000B2C70"/>
    <w:rsid w:val="000C0985"/>
    <w:rsid w:val="000C25FC"/>
    <w:rsid w:val="000C37DB"/>
    <w:rsid w:val="000D0599"/>
    <w:rsid w:val="000D329C"/>
    <w:rsid w:val="000D3752"/>
    <w:rsid w:val="000D39FB"/>
    <w:rsid w:val="000D501A"/>
    <w:rsid w:val="000E1586"/>
    <w:rsid w:val="000E21E1"/>
    <w:rsid w:val="000E3C1D"/>
    <w:rsid w:val="000E435C"/>
    <w:rsid w:val="000E4F22"/>
    <w:rsid w:val="000E5025"/>
    <w:rsid w:val="000E663B"/>
    <w:rsid w:val="000E7E28"/>
    <w:rsid w:val="000F30BC"/>
    <w:rsid w:val="000F668B"/>
    <w:rsid w:val="000F68A6"/>
    <w:rsid w:val="001063EA"/>
    <w:rsid w:val="00110845"/>
    <w:rsid w:val="00111F2A"/>
    <w:rsid w:val="0011209F"/>
    <w:rsid w:val="00117808"/>
    <w:rsid w:val="00120513"/>
    <w:rsid w:val="001206A6"/>
    <w:rsid w:val="001233AD"/>
    <w:rsid w:val="0012706E"/>
    <w:rsid w:val="00132EFE"/>
    <w:rsid w:val="00133690"/>
    <w:rsid w:val="00134838"/>
    <w:rsid w:val="001353C4"/>
    <w:rsid w:val="00135805"/>
    <w:rsid w:val="00137A49"/>
    <w:rsid w:val="001403A8"/>
    <w:rsid w:val="00145823"/>
    <w:rsid w:val="0015417F"/>
    <w:rsid w:val="001615A1"/>
    <w:rsid w:val="0016211E"/>
    <w:rsid w:val="001647C9"/>
    <w:rsid w:val="00167D89"/>
    <w:rsid w:val="00167FC2"/>
    <w:rsid w:val="00170945"/>
    <w:rsid w:val="00174772"/>
    <w:rsid w:val="0017660C"/>
    <w:rsid w:val="00176A74"/>
    <w:rsid w:val="00180ACF"/>
    <w:rsid w:val="00182FC5"/>
    <w:rsid w:val="001840AA"/>
    <w:rsid w:val="001846E8"/>
    <w:rsid w:val="00185277"/>
    <w:rsid w:val="0018645F"/>
    <w:rsid w:val="001875B3"/>
    <w:rsid w:val="0019094D"/>
    <w:rsid w:val="00190BF2"/>
    <w:rsid w:val="00190E4C"/>
    <w:rsid w:val="00192E38"/>
    <w:rsid w:val="00192EEF"/>
    <w:rsid w:val="0019625C"/>
    <w:rsid w:val="00197F48"/>
    <w:rsid w:val="001A07FE"/>
    <w:rsid w:val="001A0F0B"/>
    <w:rsid w:val="001A30F2"/>
    <w:rsid w:val="001A34CA"/>
    <w:rsid w:val="001A41DC"/>
    <w:rsid w:val="001A6588"/>
    <w:rsid w:val="001A73BC"/>
    <w:rsid w:val="001A75A0"/>
    <w:rsid w:val="001B35DB"/>
    <w:rsid w:val="001B4AB0"/>
    <w:rsid w:val="001B50A2"/>
    <w:rsid w:val="001B534D"/>
    <w:rsid w:val="001B6444"/>
    <w:rsid w:val="001B7B08"/>
    <w:rsid w:val="001C0EBE"/>
    <w:rsid w:val="001C12F6"/>
    <w:rsid w:val="001C1C92"/>
    <w:rsid w:val="001C202B"/>
    <w:rsid w:val="001C267F"/>
    <w:rsid w:val="001C2682"/>
    <w:rsid w:val="001C27D1"/>
    <w:rsid w:val="001C3124"/>
    <w:rsid w:val="001C3A46"/>
    <w:rsid w:val="001C53CB"/>
    <w:rsid w:val="001C7BA2"/>
    <w:rsid w:val="001D080F"/>
    <w:rsid w:val="001D1A30"/>
    <w:rsid w:val="001D477D"/>
    <w:rsid w:val="001D515D"/>
    <w:rsid w:val="001D6A57"/>
    <w:rsid w:val="001D7077"/>
    <w:rsid w:val="001D752B"/>
    <w:rsid w:val="001E459B"/>
    <w:rsid w:val="001E6B34"/>
    <w:rsid w:val="001E7223"/>
    <w:rsid w:val="001E799C"/>
    <w:rsid w:val="001E7F80"/>
    <w:rsid w:val="001F0324"/>
    <w:rsid w:val="001F5BFB"/>
    <w:rsid w:val="001F62EC"/>
    <w:rsid w:val="0020122A"/>
    <w:rsid w:val="00201DC6"/>
    <w:rsid w:val="00202ADB"/>
    <w:rsid w:val="00202DBD"/>
    <w:rsid w:val="002043E2"/>
    <w:rsid w:val="002052F3"/>
    <w:rsid w:val="00206681"/>
    <w:rsid w:val="0020669A"/>
    <w:rsid w:val="00206969"/>
    <w:rsid w:val="002101A8"/>
    <w:rsid w:val="002169D9"/>
    <w:rsid w:val="00220FBA"/>
    <w:rsid w:val="0022387A"/>
    <w:rsid w:val="00225174"/>
    <w:rsid w:val="00225DF4"/>
    <w:rsid w:val="0023180F"/>
    <w:rsid w:val="00231FAE"/>
    <w:rsid w:val="00232012"/>
    <w:rsid w:val="00232446"/>
    <w:rsid w:val="00233155"/>
    <w:rsid w:val="0023357E"/>
    <w:rsid w:val="002351C2"/>
    <w:rsid w:val="00236BA7"/>
    <w:rsid w:val="00243116"/>
    <w:rsid w:val="00244255"/>
    <w:rsid w:val="0024591A"/>
    <w:rsid w:val="00250294"/>
    <w:rsid w:val="00252966"/>
    <w:rsid w:val="002537D0"/>
    <w:rsid w:val="00254F26"/>
    <w:rsid w:val="002635BC"/>
    <w:rsid w:val="00264059"/>
    <w:rsid w:val="0026736E"/>
    <w:rsid w:val="00267F96"/>
    <w:rsid w:val="00281E67"/>
    <w:rsid w:val="00282235"/>
    <w:rsid w:val="002845D1"/>
    <w:rsid w:val="00284882"/>
    <w:rsid w:val="002855A7"/>
    <w:rsid w:val="00294B0F"/>
    <w:rsid w:val="00295D1A"/>
    <w:rsid w:val="00297785"/>
    <w:rsid w:val="002A256C"/>
    <w:rsid w:val="002A2B04"/>
    <w:rsid w:val="002A2D98"/>
    <w:rsid w:val="002A3FF9"/>
    <w:rsid w:val="002A576C"/>
    <w:rsid w:val="002B03C9"/>
    <w:rsid w:val="002B0F4A"/>
    <w:rsid w:val="002B17C4"/>
    <w:rsid w:val="002B1FD5"/>
    <w:rsid w:val="002B6564"/>
    <w:rsid w:val="002C11D6"/>
    <w:rsid w:val="002C2448"/>
    <w:rsid w:val="002C3150"/>
    <w:rsid w:val="002C62B8"/>
    <w:rsid w:val="002D01C3"/>
    <w:rsid w:val="002D0D3F"/>
    <w:rsid w:val="002D183D"/>
    <w:rsid w:val="002D2159"/>
    <w:rsid w:val="002D21A7"/>
    <w:rsid w:val="002D2FCB"/>
    <w:rsid w:val="002D490B"/>
    <w:rsid w:val="002D6A95"/>
    <w:rsid w:val="002D7952"/>
    <w:rsid w:val="002E0EA8"/>
    <w:rsid w:val="002F0D3B"/>
    <w:rsid w:val="002F1205"/>
    <w:rsid w:val="002F29B8"/>
    <w:rsid w:val="002F5836"/>
    <w:rsid w:val="00301782"/>
    <w:rsid w:val="0030437E"/>
    <w:rsid w:val="00305C92"/>
    <w:rsid w:val="00310312"/>
    <w:rsid w:val="0031047B"/>
    <w:rsid w:val="0031088C"/>
    <w:rsid w:val="00311423"/>
    <w:rsid w:val="0031267F"/>
    <w:rsid w:val="0031285B"/>
    <w:rsid w:val="00316829"/>
    <w:rsid w:val="00316A26"/>
    <w:rsid w:val="003174F7"/>
    <w:rsid w:val="003208A4"/>
    <w:rsid w:val="0032596B"/>
    <w:rsid w:val="00326FFB"/>
    <w:rsid w:val="003278B9"/>
    <w:rsid w:val="00330FCF"/>
    <w:rsid w:val="003320F6"/>
    <w:rsid w:val="0033434D"/>
    <w:rsid w:val="00334432"/>
    <w:rsid w:val="00336EB8"/>
    <w:rsid w:val="003404BC"/>
    <w:rsid w:val="00341137"/>
    <w:rsid w:val="003417CF"/>
    <w:rsid w:val="0034576C"/>
    <w:rsid w:val="00345A89"/>
    <w:rsid w:val="003466FF"/>
    <w:rsid w:val="003478DA"/>
    <w:rsid w:val="003510D7"/>
    <w:rsid w:val="00353475"/>
    <w:rsid w:val="00355887"/>
    <w:rsid w:val="00355C0E"/>
    <w:rsid w:val="00356C04"/>
    <w:rsid w:val="0035799C"/>
    <w:rsid w:val="00362973"/>
    <w:rsid w:val="003672F6"/>
    <w:rsid w:val="003729BB"/>
    <w:rsid w:val="00374A0C"/>
    <w:rsid w:val="00380421"/>
    <w:rsid w:val="00381A5A"/>
    <w:rsid w:val="003831A1"/>
    <w:rsid w:val="003836DE"/>
    <w:rsid w:val="0038665D"/>
    <w:rsid w:val="003874DB"/>
    <w:rsid w:val="00390CD9"/>
    <w:rsid w:val="003A138E"/>
    <w:rsid w:val="003A46DD"/>
    <w:rsid w:val="003A5BD2"/>
    <w:rsid w:val="003B11ED"/>
    <w:rsid w:val="003B141C"/>
    <w:rsid w:val="003B441B"/>
    <w:rsid w:val="003B6467"/>
    <w:rsid w:val="003C1804"/>
    <w:rsid w:val="003C1C2A"/>
    <w:rsid w:val="003C242E"/>
    <w:rsid w:val="003C4835"/>
    <w:rsid w:val="003D22B7"/>
    <w:rsid w:val="003D27D8"/>
    <w:rsid w:val="003D5111"/>
    <w:rsid w:val="003D585A"/>
    <w:rsid w:val="003E1475"/>
    <w:rsid w:val="003E1549"/>
    <w:rsid w:val="003E2E25"/>
    <w:rsid w:val="003E4E5B"/>
    <w:rsid w:val="003E6533"/>
    <w:rsid w:val="003E77D7"/>
    <w:rsid w:val="003F0F94"/>
    <w:rsid w:val="003F4A98"/>
    <w:rsid w:val="003F5368"/>
    <w:rsid w:val="003F57B5"/>
    <w:rsid w:val="003F7940"/>
    <w:rsid w:val="00400C7F"/>
    <w:rsid w:val="0040455D"/>
    <w:rsid w:val="00406FBD"/>
    <w:rsid w:val="004124F7"/>
    <w:rsid w:val="00414301"/>
    <w:rsid w:val="0041472A"/>
    <w:rsid w:val="00417EB0"/>
    <w:rsid w:val="0042131D"/>
    <w:rsid w:val="00422884"/>
    <w:rsid w:val="0042500D"/>
    <w:rsid w:val="00425831"/>
    <w:rsid w:val="00430C8B"/>
    <w:rsid w:val="00431990"/>
    <w:rsid w:val="00431A55"/>
    <w:rsid w:val="004344BE"/>
    <w:rsid w:val="0043537D"/>
    <w:rsid w:val="0043574B"/>
    <w:rsid w:val="00436256"/>
    <w:rsid w:val="0044079F"/>
    <w:rsid w:val="00440B36"/>
    <w:rsid w:val="00444AC6"/>
    <w:rsid w:val="00446821"/>
    <w:rsid w:val="004525AB"/>
    <w:rsid w:val="00453B38"/>
    <w:rsid w:val="004563FB"/>
    <w:rsid w:val="00456FAA"/>
    <w:rsid w:val="004572B3"/>
    <w:rsid w:val="00460DA3"/>
    <w:rsid w:val="004670D8"/>
    <w:rsid w:val="0047186A"/>
    <w:rsid w:val="00471873"/>
    <w:rsid w:val="00473DC5"/>
    <w:rsid w:val="00474058"/>
    <w:rsid w:val="00474318"/>
    <w:rsid w:val="0048271C"/>
    <w:rsid w:val="00482AC6"/>
    <w:rsid w:val="00482EE6"/>
    <w:rsid w:val="00485AAD"/>
    <w:rsid w:val="004907B7"/>
    <w:rsid w:val="00490C67"/>
    <w:rsid w:val="004912B2"/>
    <w:rsid w:val="00495002"/>
    <w:rsid w:val="004962E7"/>
    <w:rsid w:val="00496C2D"/>
    <w:rsid w:val="004A1CEA"/>
    <w:rsid w:val="004A201F"/>
    <w:rsid w:val="004A3FA0"/>
    <w:rsid w:val="004A4343"/>
    <w:rsid w:val="004B0485"/>
    <w:rsid w:val="004B1441"/>
    <w:rsid w:val="004B1864"/>
    <w:rsid w:val="004B3B96"/>
    <w:rsid w:val="004B40D8"/>
    <w:rsid w:val="004B7622"/>
    <w:rsid w:val="004C2E9E"/>
    <w:rsid w:val="004C37E8"/>
    <w:rsid w:val="004C67BF"/>
    <w:rsid w:val="004C6B62"/>
    <w:rsid w:val="004D0DAB"/>
    <w:rsid w:val="004D6471"/>
    <w:rsid w:val="004D6A2D"/>
    <w:rsid w:val="004D7EA0"/>
    <w:rsid w:val="004E0C67"/>
    <w:rsid w:val="004E179D"/>
    <w:rsid w:val="004E39B2"/>
    <w:rsid w:val="004E4BCE"/>
    <w:rsid w:val="004E528B"/>
    <w:rsid w:val="004E564D"/>
    <w:rsid w:val="004E6758"/>
    <w:rsid w:val="004F1FDD"/>
    <w:rsid w:val="004F43B8"/>
    <w:rsid w:val="004F4B78"/>
    <w:rsid w:val="005029D8"/>
    <w:rsid w:val="0050668B"/>
    <w:rsid w:val="00511BB3"/>
    <w:rsid w:val="00512117"/>
    <w:rsid w:val="005138F2"/>
    <w:rsid w:val="005165D6"/>
    <w:rsid w:val="00520A69"/>
    <w:rsid w:val="00521B29"/>
    <w:rsid w:val="00523057"/>
    <w:rsid w:val="0052306A"/>
    <w:rsid w:val="0052411F"/>
    <w:rsid w:val="00525164"/>
    <w:rsid w:val="00525954"/>
    <w:rsid w:val="00531438"/>
    <w:rsid w:val="00532F1E"/>
    <w:rsid w:val="00535E42"/>
    <w:rsid w:val="00536AF1"/>
    <w:rsid w:val="00545AAC"/>
    <w:rsid w:val="00550E56"/>
    <w:rsid w:val="00563126"/>
    <w:rsid w:val="00566643"/>
    <w:rsid w:val="005710B3"/>
    <w:rsid w:val="00574D41"/>
    <w:rsid w:val="00576C98"/>
    <w:rsid w:val="00577658"/>
    <w:rsid w:val="005801FE"/>
    <w:rsid w:val="00580F1F"/>
    <w:rsid w:val="005812E4"/>
    <w:rsid w:val="00583330"/>
    <w:rsid w:val="005840C6"/>
    <w:rsid w:val="00585294"/>
    <w:rsid w:val="005878CD"/>
    <w:rsid w:val="00592E2F"/>
    <w:rsid w:val="00594017"/>
    <w:rsid w:val="005944C8"/>
    <w:rsid w:val="00595384"/>
    <w:rsid w:val="0059662E"/>
    <w:rsid w:val="00597667"/>
    <w:rsid w:val="005A2C7F"/>
    <w:rsid w:val="005A3C37"/>
    <w:rsid w:val="005A3CAF"/>
    <w:rsid w:val="005A5485"/>
    <w:rsid w:val="005B1FEF"/>
    <w:rsid w:val="005B3536"/>
    <w:rsid w:val="005B36B0"/>
    <w:rsid w:val="005B408F"/>
    <w:rsid w:val="005C099A"/>
    <w:rsid w:val="005C1339"/>
    <w:rsid w:val="005C3F86"/>
    <w:rsid w:val="005C707B"/>
    <w:rsid w:val="005C7F78"/>
    <w:rsid w:val="005D061F"/>
    <w:rsid w:val="005D1099"/>
    <w:rsid w:val="005D14FC"/>
    <w:rsid w:val="005D2799"/>
    <w:rsid w:val="005D3048"/>
    <w:rsid w:val="005D7ED6"/>
    <w:rsid w:val="005E2B80"/>
    <w:rsid w:val="005E4AA3"/>
    <w:rsid w:val="005E4BD0"/>
    <w:rsid w:val="005E583D"/>
    <w:rsid w:val="005E5A8A"/>
    <w:rsid w:val="005E5F81"/>
    <w:rsid w:val="005E6B87"/>
    <w:rsid w:val="005E6DDE"/>
    <w:rsid w:val="005E737C"/>
    <w:rsid w:val="005E7E78"/>
    <w:rsid w:val="005F0065"/>
    <w:rsid w:val="005F6767"/>
    <w:rsid w:val="005F6928"/>
    <w:rsid w:val="005F71A4"/>
    <w:rsid w:val="006008D6"/>
    <w:rsid w:val="00600F5B"/>
    <w:rsid w:val="00604D66"/>
    <w:rsid w:val="00606EA0"/>
    <w:rsid w:val="00607D1C"/>
    <w:rsid w:val="00610BD2"/>
    <w:rsid w:val="00611A82"/>
    <w:rsid w:val="006149C3"/>
    <w:rsid w:val="0061648B"/>
    <w:rsid w:val="00617B03"/>
    <w:rsid w:val="006227D8"/>
    <w:rsid w:val="00630FDA"/>
    <w:rsid w:val="00634104"/>
    <w:rsid w:val="00635246"/>
    <w:rsid w:val="00635A5C"/>
    <w:rsid w:val="00640860"/>
    <w:rsid w:val="006434C7"/>
    <w:rsid w:val="00643EA9"/>
    <w:rsid w:val="00646E2C"/>
    <w:rsid w:val="00650157"/>
    <w:rsid w:val="0065025F"/>
    <w:rsid w:val="0065258E"/>
    <w:rsid w:val="00654069"/>
    <w:rsid w:val="00654474"/>
    <w:rsid w:val="0066112C"/>
    <w:rsid w:val="00661BCF"/>
    <w:rsid w:val="006657ED"/>
    <w:rsid w:val="00666107"/>
    <w:rsid w:val="00666670"/>
    <w:rsid w:val="00666CFE"/>
    <w:rsid w:val="006673A0"/>
    <w:rsid w:val="00670DC4"/>
    <w:rsid w:val="00672870"/>
    <w:rsid w:val="00673B49"/>
    <w:rsid w:val="006758ED"/>
    <w:rsid w:val="00677CBF"/>
    <w:rsid w:val="00680B08"/>
    <w:rsid w:val="0068217C"/>
    <w:rsid w:val="00683262"/>
    <w:rsid w:val="006850C4"/>
    <w:rsid w:val="00695329"/>
    <w:rsid w:val="00696254"/>
    <w:rsid w:val="00697FB0"/>
    <w:rsid w:val="006A1527"/>
    <w:rsid w:val="006A191D"/>
    <w:rsid w:val="006A3A0F"/>
    <w:rsid w:val="006A5E5B"/>
    <w:rsid w:val="006A7FB1"/>
    <w:rsid w:val="006B10F9"/>
    <w:rsid w:val="006B154D"/>
    <w:rsid w:val="006B201D"/>
    <w:rsid w:val="006B40DC"/>
    <w:rsid w:val="006C1527"/>
    <w:rsid w:val="006C3864"/>
    <w:rsid w:val="006C38EE"/>
    <w:rsid w:val="006C4304"/>
    <w:rsid w:val="006C5CE8"/>
    <w:rsid w:val="006D1CE9"/>
    <w:rsid w:val="006D376C"/>
    <w:rsid w:val="006D3CFE"/>
    <w:rsid w:val="006D6B75"/>
    <w:rsid w:val="006D6F86"/>
    <w:rsid w:val="006E241E"/>
    <w:rsid w:val="006E4566"/>
    <w:rsid w:val="006E470F"/>
    <w:rsid w:val="006E4B1D"/>
    <w:rsid w:val="006F03EE"/>
    <w:rsid w:val="006F0D31"/>
    <w:rsid w:val="006F30A0"/>
    <w:rsid w:val="006F606B"/>
    <w:rsid w:val="006F7ABC"/>
    <w:rsid w:val="007009E9"/>
    <w:rsid w:val="00700E5B"/>
    <w:rsid w:val="00704939"/>
    <w:rsid w:val="0070508E"/>
    <w:rsid w:val="00711857"/>
    <w:rsid w:val="007135F8"/>
    <w:rsid w:val="0071364C"/>
    <w:rsid w:val="00713769"/>
    <w:rsid w:val="00713EE5"/>
    <w:rsid w:val="00715DA8"/>
    <w:rsid w:val="00720C33"/>
    <w:rsid w:val="007219D6"/>
    <w:rsid w:val="00724057"/>
    <w:rsid w:val="007249A7"/>
    <w:rsid w:val="00724EFE"/>
    <w:rsid w:val="00726778"/>
    <w:rsid w:val="007300FB"/>
    <w:rsid w:val="00742A07"/>
    <w:rsid w:val="00743BC6"/>
    <w:rsid w:val="00744E97"/>
    <w:rsid w:val="007456FC"/>
    <w:rsid w:val="00745C5F"/>
    <w:rsid w:val="00751315"/>
    <w:rsid w:val="00751B41"/>
    <w:rsid w:val="00751D10"/>
    <w:rsid w:val="00753243"/>
    <w:rsid w:val="007536DF"/>
    <w:rsid w:val="00755CC3"/>
    <w:rsid w:val="0076220F"/>
    <w:rsid w:val="0076433C"/>
    <w:rsid w:val="00766662"/>
    <w:rsid w:val="007675E0"/>
    <w:rsid w:val="007678CA"/>
    <w:rsid w:val="007756C5"/>
    <w:rsid w:val="00776383"/>
    <w:rsid w:val="007828B3"/>
    <w:rsid w:val="00782B72"/>
    <w:rsid w:val="007832B6"/>
    <w:rsid w:val="00785F8C"/>
    <w:rsid w:val="007902E3"/>
    <w:rsid w:val="00790D17"/>
    <w:rsid w:val="007926BD"/>
    <w:rsid w:val="00793059"/>
    <w:rsid w:val="007932E9"/>
    <w:rsid w:val="007947C0"/>
    <w:rsid w:val="007976C5"/>
    <w:rsid w:val="007A1E91"/>
    <w:rsid w:val="007A2E52"/>
    <w:rsid w:val="007A4FA4"/>
    <w:rsid w:val="007A66FB"/>
    <w:rsid w:val="007B0146"/>
    <w:rsid w:val="007B0FA5"/>
    <w:rsid w:val="007B20EE"/>
    <w:rsid w:val="007B278A"/>
    <w:rsid w:val="007C0965"/>
    <w:rsid w:val="007C1EE8"/>
    <w:rsid w:val="007C203C"/>
    <w:rsid w:val="007C27F1"/>
    <w:rsid w:val="007C488A"/>
    <w:rsid w:val="007C4DA1"/>
    <w:rsid w:val="007C5FE4"/>
    <w:rsid w:val="007C76CE"/>
    <w:rsid w:val="007D2FCD"/>
    <w:rsid w:val="007D3A35"/>
    <w:rsid w:val="007D3C8C"/>
    <w:rsid w:val="007D531F"/>
    <w:rsid w:val="007D53D4"/>
    <w:rsid w:val="007D66FC"/>
    <w:rsid w:val="007E0E5C"/>
    <w:rsid w:val="007E2730"/>
    <w:rsid w:val="007E2EC1"/>
    <w:rsid w:val="007E3624"/>
    <w:rsid w:val="007E4809"/>
    <w:rsid w:val="007E4973"/>
    <w:rsid w:val="007E584F"/>
    <w:rsid w:val="007E5F99"/>
    <w:rsid w:val="007E6189"/>
    <w:rsid w:val="007F4BA2"/>
    <w:rsid w:val="008003FC"/>
    <w:rsid w:val="008011FE"/>
    <w:rsid w:val="008013AB"/>
    <w:rsid w:val="00801ED5"/>
    <w:rsid w:val="00804298"/>
    <w:rsid w:val="008067B8"/>
    <w:rsid w:val="00810537"/>
    <w:rsid w:val="00811394"/>
    <w:rsid w:val="00816683"/>
    <w:rsid w:val="00822422"/>
    <w:rsid w:val="0082295E"/>
    <w:rsid w:val="00822CBD"/>
    <w:rsid w:val="00827E1E"/>
    <w:rsid w:val="00830D5D"/>
    <w:rsid w:val="0083171C"/>
    <w:rsid w:val="00831F33"/>
    <w:rsid w:val="00833B56"/>
    <w:rsid w:val="008364F4"/>
    <w:rsid w:val="0084086C"/>
    <w:rsid w:val="00842E5B"/>
    <w:rsid w:val="00843502"/>
    <w:rsid w:val="00844B66"/>
    <w:rsid w:val="00845FCC"/>
    <w:rsid w:val="00846839"/>
    <w:rsid w:val="00846B71"/>
    <w:rsid w:val="00851351"/>
    <w:rsid w:val="00852339"/>
    <w:rsid w:val="00852B48"/>
    <w:rsid w:val="008534DC"/>
    <w:rsid w:val="00854002"/>
    <w:rsid w:val="00855724"/>
    <w:rsid w:val="008560F1"/>
    <w:rsid w:val="008562F5"/>
    <w:rsid w:val="00857093"/>
    <w:rsid w:val="008574D9"/>
    <w:rsid w:val="008618FB"/>
    <w:rsid w:val="00862939"/>
    <w:rsid w:val="00871645"/>
    <w:rsid w:val="00871A40"/>
    <w:rsid w:val="00873717"/>
    <w:rsid w:val="00873E7E"/>
    <w:rsid w:val="008771C3"/>
    <w:rsid w:val="008778E0"/>
    <w:rsid w:val="00892D2E"/>
    <w:rsid w:val="00893394"/>
    <w:rsid w:val="00894F9D"/>
    <w:rsid w:val="008962F3"/>
    <w:rsid w:val="008A0F78"/>
    <w:rsid w:val="008A2DDC"/>
    <w:rsid w:val="008A39B1"/>
    <w:rsid w:val="008A3D88"/>
    <w:rsid w:val="008A5248"/>
    <w:rsid w:val="008A58A9"/>
    <w:rsid w:val="008B0776"/>
    <w:rsid w:val="008B2DA9"/>
    <w:rsid w:val="008B519F"/>
    <w:rsid w:val="008B5D27"/>
    <w:rsid w:val="008B5F4E"/>
    <w:rsid w:val="008B6ABD"/>
    <w:rsid w:val="008B72B6"/>
    <w:rsid w:val="008B746D"/>
    <w:rsid w:val="008C67B8"/>
    <w:rsid w:val="008C7211"/>
    <w:rsid w:val="008C7609"/>
    <w:rsid w:val="008D0EB7"/>
    <w:rsid w:val="008D1EEB"/>
    <w:rsid w:val="008D21E1"/>
    <w:rsid w:val="008D2F57"/>
    <w:rsid w:val="008D42A3"/>
    <w:rsid w:val="008D58E8"/>
    <w:rsid w:val="008D62F9"/>
    <w:rsid w:val="008E0B0E"/>
    <w:rsid w:val="008E1F1E"/>
    <w:rsid w:val="008E54F7"/>
    <w:rsid w:val="008F05A1"/>
    <w:rsid w:val="008F09BC"/>
    <w:rsid w:val="008F18CA"/>
    <w:rsid w:val="008F62B4"/>
    <w:rsid w:val="00905F7F"/>
    <w:rsid w:val="00912D24"/>
    <w:rsid w:val="00913A3C"/>
    <w:rsid w:val="009204A8"/>
    <w:rsid w:val="00920D03"/>
    <w:rsid w:val="009218C0"/>
    <w:rsid w:val="009269C7"/>
    <w:rsid w:val="0093079A"/>
    <w:rsid w:val="00932769"/>
    <w:rsid w:val="00935883"/>
    <w:rsid w:val="00937D6C"/>
    <w:rsid w:val="0094056E"/>
    <w:rsid w:val="00941844"/>
    <w:rsid w:val="00942A43"/>
    <w:rsid w:val="00942EE6"/>
    <w:rsid w:val="0094319E"/>
    <w:rsid w:val="0094449B"/>
    <w:rsid w:val="0094506C"/>
    <w:rsid w:val="00945F69"/>
    <w:rsid w:val="00950588"/>
    <w:rsid w:val="00950FC8"/>
    <w:rsid w:val="00951CBC"/>
    <w:rsid w:val="0095271D"/>
    <w:rsid w:val="00962995"/>
    <w:rsid w:val="00962C12"/>
    <w:rsid w:val="009632C5"/>
    <w:rsid w:val="0096737E"/>
    <w:rsid w:val="00967457"/>
    <w:rsid w:val="00971075"/>
    <w:rsid w:val="00973813"/>
    <w:rsid w:val="009759EE"/>
    <w:rsid w:val="009853EB"/>
    <w:rsid w:val="009874AE"/>
    <w:rsid w:val="00991CFA"/>
    <w:rsid w:val="009921B1"/>
    <w:rsid w:val="00993672"/>
    <w:rsid w:val="009945FD"/>
    <w:rsid w:val="00994710"/>
    <w:rsid w:val="0099538E"/>
    <w:rsid w:val="00996006"/>
    <w:rsid w:val="009967A1"/>
    <w:rsid w:val="00996999"/>
    <w:rsid w:val="00997A32"/>
    <w:rsid w:val="009A1954"/>
    <w:rsid w:val="009A331A"/>
    <w:rsid w:val="009A492C"/>
    <w:rsid w:val="009A502C"/>
    <w:rsid w:val="009A7968"/>
    <w:rsid w:val="009B0E82"/>
    <w:rsid w:val="009B147B"/>
    <w:rsid w:val="009C4BB6"/>
    <w:rsid w:val="009C4D56"/>
    <w:rsid w:val="009C67FE"/>
    <w:rsid w:val="009C707A"/>
    <w:rsid w:val="009C7E90"/>
    <w:rsid w:val="009D0E46"/>
    <w:rsid w:val="009D1675"/>
    <w:rsid w:val="009D1D7E"/>
    <w:rsid w:val="009D26A3"/>
    <w:rsid w:val="009D41CB"/>
    <w:rsid w:val="009D688B"/>
    <w:rsid w:val="009D70AD"/>
    <w:rsid w:val="009E047B"/>
    <w:rsid w:val="009E2707"/>
    <w:rsid w:val="009E28FD"/>
    <w:rsid w:val="009E295C"/>
    <w:rsid w:val="009E5701"/>
    <w:rsid w:val="009E7296"/>
    <w:rsid w:val="009E7992"/>
    <w:rsid w:val="009F1A5D"/>
    <w:rsid w:val="009F3AA4"/>
    <w:rsid w:val="009F4693"/>
    <w:rsid w:val="009F5AAF"/>
    <w:rsid w:val="00A01B69"/>
    <w:rsid w:val="00A028DA"/>
    <w:rsid w:val="00A02C9B"/>
    <w:rsid w:val="00A03A8C"/>
    <w:rsid w:val="00A10BA5"/>
    <w:rsid w:val="00A13376"/>
    <w:rsid w:val="00A13621"/>
    <w:rsid w:val="00A17C69"/>
    <w:rsid w:val="00A23E8B"/>
    <w:rsid w:val="00A240CB"/>
    <w:rsid w:val="00A267EB"/>
    <w:rsid w:val="00A27E1C"/>
    <w:rsid w:val="00A306F8"/>
    <w:rsid w:val="00A307D1"/>
    <w:rsid w:val="00A3156C"/>
    <w:rsid w:val="00A33DC9"/>
    <w:rsid w:val="00A3465C"/>
    <w:rsid w:val="00A36178"/>
    <w:rsid w:val="00A36A3B"/>
    <w:rsid w:val="00A36C75"/>
    <w:rsid w:val="00A410A1"/>
    <w:rsid w:val="00A43EF1"/>
    <w:rsid w:val="00A44A6B"/>
    <w:rsid w:val="00A4769C"/>
    <w:rsid w:val="00A476C5"/>
    <w:rsid w:val="00A517BC"/>
    <w:rsid w:val="00A522B2"/>
    <w:rsid w:val="00A543C4"/>
    <w:rsid w:val="00A55A1F"/>
    <w:rsid w:val="00A55B8B"/>
    <w:rsid w:val="00A5630F"/>
    <w:rsid w:val="00A56608"/>
    <w:rsid w:val="00A60A04"/>
    <w:rsid w:val="00A6510A"/>
    <w:rsid w:val="00A661E2"/>
    <w:rsid w:val="00A67EA5"/>
    <w:rsid w:val="00A70CF9"/>
    <w:rsid w:val="00A711CE"/>
    <w:rsid w:val="00A77247"/>
    <w:rsid w:val="00A815B7"/>
    <w:rsid w:val="00A81BF3"/>
    <w:rsid w:val="00A85CAA"/>
    <w:rsid w:val="00A86F35"/>
    <w:rsid w:val="00A87D61"/>
    <w:rsid w:val="00A91021"/>
    <w:rsid w:val="00A91A52"/>
    <w:rsid w:val="00A92C23"/>
    <w:rsid w:val="00A93268"/>
    <w:rsid w:val="00A946E8"/>
    <w:rsid w:val="00A95071"/>
    <w:rsid w:val="00A960C3"/>
    <w:rsid w:val="00AA0B49"/>
    <w:rsid w:val="00AA1824"/>
    <w:rsid w:val="00AA5D8C"/>
    <w:rsid w:val="00AB0B65"/>
    <w:rsid w:val="00AB2537"/>
    <w:rsid w:val="00AB38BB"/>
    <w:rsid w:val="00AB43BA"/>
    <w:rsid w:val="00AB4A2F"/>
    <w:rsid w:val="00AC1BB7"/>
    <w:rsid w:val="00AC286F"/>
    <w:rsid w:val="00AC4403"/>
    <w:rsid w:val="00AC58E2"/>
    <w:rsid w:val="00AC683C"/>
    <w:rsid w:val="00AC7782"/>
    <w:rsid w:val="00AD04E9"/>
    <w:rsid w:val="00AD24B7"/>
    <w:rsid w:val="00AD32EA"/>
    <w:rsid w:val="00AD7A09"/>
    <w:rsid w:val="00AD7EF8"/>
    <w:rsid w:val="00AE2AC8"/>
    <w:rsid w:val="00AE54BE"/>
    <w:rsid w:val="00AF0E3A"/>
    <w:rsid w:val="00AF23CA"/>
    <w:rsid w:val="00AF3E16"/>
    <w:rsid w:val="00AF42F6"/>
    <w:rsid w:val="00AF72EE"/>
    <w:rsid w:val="00B04595"/>
    <w:rsid w:val="00B0517F"/>
    <w:rsid w:val="00B14A84"/>
    <w:rsid w:val="00B21C81"/>
    <w:rsid w:val="00B2305D"/>
    <w:rsid w:val="00B25429"/>
    <w:rsid w:val="00B272A7"/>
    <w:rsid w:val="00B31469"/>
    <w:rsid w:val="00B35231"/>
    <w:rsid w:val="00B37B78"/>
    <w:rsid w:val="00B43939"/>
    <w:rsid w:val="00B44AE8"/>
    <w:rsid w:val="00B47154"/>
    <w:rsid w:val="00B50F81"/>
    <w:rsid w:val="00B5337C"/>
    <w:rsid w:val="00B540B5"/>
    <w:rsid w:val="00B55507"/>
    <w:rsid w:val="00B561A0"/>
    <w:rsid w:val="00B5758A"/>
    <w:rsid w:val="00B618F4"/>
    <w:rsid w:val="00B629AF"/>
    <w:rsid w:val="00B62A48"/>
    <w:rsid w:val="00B630E5"/>
    <w:rsid w:val="00B63A83"/>
    <w:rsid w:val="00B6411E"/>
    <w:rsid w:val="00B669EC"/>
    <w:rsid w:val="00B679B2"/>
    <w:rsid w:val="00B72F4C"/>
    <w:rsid w:val="00B7380D"/>
    <w:rsid w:val="00B74067"/>
    <w:rsid w:val="00B74081"/>
    <w:rsid w:val="00B77D15"/>
    <w:rsid w:val="00B808CD"/>
    <w:rsid w:val="00B81519"/>
    <w:rsid w:val="00B822A8"/>
    <w:rsid w:val="00B857D1"/>
    <w:rsid w:val="00B9151B"/>
    <w:rsid w:val="00B94686"/>
    <w:rsid w:val="00B946D9"/>
    <w:rsid w:val="00B94C1A"/>
    <w:rsid w:val="00B96EA6"/>
    <w:rsid w:val="00BA07C2"/>
    <w:rsid w:val="00BA2704"/>
    <w:rsid w:val="00BA5332"/>
    <w:rsid w:val="00BA55B7"/>
    <w:rsid w:val="00BA673B"/>
    <w:rsid w:val="00BA68E0"/>
    <w:rsid w:val="00BA6DDA"/>
    <w:rsid w:val="00BB5257"/>
    <w:rsid w:val="00BB5C00"/>
    <w:rsid w:val="00BB5E62"/>
    <w:rsid w:val="00BC02B4"/>
    <w:rsid w:val="00BC21AA"/>
    <w:rsid w:val="00BC2247"/>
    <w:rsid w:val="00BC62E5"/>
    <w:rsid w:val="00BC6F3D"/>
    <w:rsid w:val="00BC7AA1"/>
    <w:rsid w:val="00BC7B5C"/>
    <w:rsid w:val="00BC7DA2"/>
    <w:rsid w:val="00BD3785"/>
    <w:rsid w:val="00BD683F"/>
    <w:rsid w:val="00BD73A9"/>
    <w:rsid w:val="00BE14D3"/>
    <w:rsid w:val="00BE35F0"/>
    <w:rsid w:val="00BE4C7E"/>
    <w:rsid w:val="00BE53B3"/>
    <w:rsid w:val="00BE6120"/>
    <w:rsid w:val="00BE6E5C"/>
    <w:rsid w:val="00BE7A0A"/>
    <w:rsid w:val="00BF0E94"/>
    <w:rsid w:val="00BF2022"/>
    <w:rsid w:val="00BF28B5"/>
    <w:rsid w:val="00BF428F"/>
    <w:rsid w:val="00BF7504"/>
    <w:rsid w:val="00BF789E"/>
    <w:rsid w:val="00C00AC4"/>
    <w:rsid w:val="00C017C1"/>
    <w:rsid w:val="00C1075B"/>
    <w:rsid w:val="00C11204"/>
    <w:rsid w:val="00C140B8"/>
    <w:rsid w:val="00C15C36"/>
    <w:rsid w:val="00C16490"/>
    <w:rsid w:val="00C16F34"/>
    <w:rsid w:val="00C173B4"/>
    <w:rsid w:val="00C21040"/>
    <w:rsid w:val="00C23151"/>
    <w:rsid w:val="00C23E26"/>
    <w:rsid w:val="00C30584"/>
    <w:rsid w:val="00C322F3"/>
    <w:rsid w:val="00C33664"/>
    <w:rsid w:val="00C607AE"/>
    <w:rsid w:val="00C61443"/>
    <w:rsid w:val="00C61639"/>
    <w:rsid w:val="00C64E3F"/>
    <w:rsid w:val="00C65E0E"/>
    <w:rsid w:val="00C702B0"/>
    <w:rsid w:val="00C7169D"/>
    <w:rsid w:val="00C7481B"/>
    <w:rsid w:val="00C75320"/>
    <w:rsid w:val="00C75A25"/>
    <w:rsid w:val="00C8045E"/>
    <w:rsid w:val="00C82F6C"/>
    <w:rsid w:val="00C8608A"/>
    <w:rsid w:val="00C864D1"/>
    <w:rsid w:val="00C904A8"/>
    <w:rsid w:val="00C94257"/>
    <w:rsid w:val="00C94464"/>
    <w:rsid w:val="00C9648B"/>
    <w:rsid w:val="00CA03D9"/>
    <w:rsid w:val="00CA184E"/>
    <w:rsid w:val="00CA36D7"/>
    <w:rsid w:val="00CA53F2"/>
    <w:rsid w:val="00CA5BF0"/>
    <w:rsid w:val="00CA7DEE"/>
    <w:rsid w:val="00CB1513"/>
    <w:rsid w:val="00CC0E42"/>
    <w:rsid w:val="00CC2674"/>
    <w:rsid w:val="00CC4B37"/>
    <w:rsid w:val="00CC55D6"/>
    <w:rsid w:val="00CC72F7"/>
    <w:rsid w:val="00CC7BE3"/>
    <w:rsid w:val="00CD083C"/>
    <w:rsid w:val="00CD08CF"/>
    <w:rsid w:val="00CD09A7"/>
    <w:rsid w:val="00CD1477"/>
    <w:rsid w:val="00CD4417"/>
    <w:rsid w:val="00CD7A59"/>
    <w:rsid w:val="00CD7D17"/>
    <w:rsid w:val="00CE0B29"/>
    <w:rsid w:val="00CE1307"/>
    <w:rsid w:val="00CE3C68"/>
    <w:rsid w:val="00CE4B51"/>
    <w:rsid w:val="00CE6B0D"/>
    <w:rsid w:val="00CF1965"/>
    <w:rsid w:val="00CF3B45"/>
    <w:rsid w:val="00CF5CFE"/>
    <w:rsid w:val="00CF715F"/>
    <w:rsid w:val="00D0462B"/>
    <w:rsid w:val="00D05753"/>
    <w:rsid w:val="00D06044"/>
    <w:rsid w:val="00D063B7"/>
    <w:rsid w:val="00D07D2E"/>
    <w:rsid w:val="00D15018"/>
    <w:rsid w:val="00D1621A"/>
    <w:rsid w:val="00D23B6B"/>
    <w:rsid w:val="00D26539"/>
    <w:rsid w:val="00D30B74"/>
    <w:rsid w:val="00D322E2"/>
    <w:rsid w:val="00D331A2"/>
    <w:rsid w:val="00D34B7D"/>
    <w:rsid w:val="00D37BB2"/>
    <w:rsid w:val="00D40E86"/>
    <w:rsid w:val="00D447F4"/>
    <w:rsid w:val="00D44A64"/>
    <w:rsid w:val="00D45773"/>
    <w:rsid w:val="00D46135"/>
    <w:rsid w:val="00D528ED"/>
    <w:rsid w:val="00D5334D"/>
    <w:rsid w:val="00D539BF"/>
    <w:rsid w:val="00D56458"/>
    <w:rsid w:val="00D569D5"/>
    <w:rsid w:val="00D572EB"/>
    <w:rsid w:val="00D60390"/>
    <w:rsid w:val="00D60EED"/>
    <w:rsid w:val="00D6158A"/>
    <w:rsid w:val="00D6189D"/>
    <w:rsid w:val="00D6395B"/>
    <w:rsid w:val="00D65CAA"/>
    <w:rsid w:val="00D708FA"/>
    <w:rsid w:val="00D74E00"/>
    <w:rsid w:val="00D75554"/>
    <w:rsid w:val="00D809EC"/>
    <w:rsid w:val="00D81E2C"/>
    <w:rsid w:val="00D8655A"/>
    <w:rsid w:val="00D86815"/>
    <w:rsid w:val="00D90DE0"/>
    <w:rsid w:val="00D92B1A"/>
    <w:rsid w:val="00D9334A"/>
    <w:rsid w:val="00D95C1D"/>
    <w:rsid w:val="00D97209"/>
    <w:rsid w:val="00D97711"/>
    <w:rsid w:val="00DA0EB3"/>
    <w:rsid w:val="00DA125D"/>
    <w:rsid w:val="00DA3E6C"/>
    <w:rsid w:val="00DA427F"/>
    <w:rsid w:val="00DA6F6B"/>
    <w:rsid w:val="00DA797A"/>
    <w:rsid w:val="00DB3EFD"/>
    <w:rsid w:val="00DB4B8E"/>
    <w:rsid w:val="00DB4DAC"/>
    <w:rsid w:val="00DB525F"/>
    <w:rsid w:val="00DB6326"/>
    <w:rsid w:val="00DB7FC0"/>
    <w:rsid w:val="00DC0752"/>
    <w:rsid w:val="00DC0F01"/>
    <w:rsid w:val="00DC0F72"/>
    <w:rsid w:val="00DC324C"/>
    <w:rsid w:val="00DC3D11"/>
    <w:rsid w:val="00DC740D"/>
    <w:rsid w:val="00DD3F9B"/>
    <w:rsid w:val="00DD79D9"/>
    <w:rsid w:val="00DD7A75"/>
    <w:rsid w:val="00DD7AEC"/>
    <w:rsid w:val="00DE1981"/>
    <w:rsid w:val="00DE3A80"/>
    <w:rsid w:val="00DE5DD9"/>
    <w:rsid w:val="00DE66A3"/>
    <w:rsid w:val="00DE6E6E"/>
    <w:rsid w:val="00DF216B"/>
    <w:rsid w:val="00DF34C5"/>
    <w:rsid w:val="00DF7513"/>
    <w:rsid w:val="00DF7A5B"/>
    <w:rsid w:val="00E00979"/>
    <w:rsid w:val="00E015F4"/>
    <w:rsid w:val="00E016B8"/>
    <w:rsid w:val="00E01FF5"/>
    <w:rsid w:val="00E036A8"/>
    <w:rsid w:val="00E10D8F"/>
    <w:rsid w:val="00E14278"/>
    <w:rsid w:val="00E157F2"/>
    <w:rsid w:val="00E15AC6"/>
    <w:rsid w:val="00E16A37"/>
    <w:rsid w:val="00E2428A"/>
    <w:rsid w:val="00E25C59"/>
    <w:rsid w:val="00E30062"/>
    <w:rsid w:val="00E31748"/>
    <w:rsid w:val="00E32A59"/>
    <w:rsid w:val="00E34806"/>
    <w:rsid w:val="00E37C99"/>
    <w:rsid w:val="00E43E7E"/>
    <w:rsid w:val="00E4486B"/>
    <w:rsid w:val="00E44C5F"/>
    <w:rsid w:val="00E46DD8"/>
    <w:rsid w:val="00E50367"/>
    <w:rsid w:val="00E53E43"/>
    <w:rsid w:val="00E56B71"/>
    <w:rsid w:val="00E6117D"/>
    <w:rsid w:val="00E623E9"/>
    <w:rsid w:val="00E64CD4"/>
    <w:rsid w:val="00E67220"/>
    <w:rsid w:val="00E7331E"/>
    <w:rsid w:val="00E7557A"/>
    <w:rsid w:val="00E75BE2"/>
    <w:rsid w:val="00E7621A"/>
    <w:rsid w:val="00E76EC6"/>
    <w:rsid w:val="00E772E6"/>
    <w:rsid w:val="00E774BA"/>
    <w:rsid w:val="00E80F00"/>
    <w:rsid w:val="00E833DD"/>
    <w:rsid w:val="00E837CF"/>
    <w:rsid w:val="00E854B8"/>
    <w:rsid w:val="00E8789B"/>
    <w:rsid w:val="00E91BED"/>
    <w:rsid w:val="00E91E2F"/>
    <w:rsid w:val="00E9297F"/>
    <w:rsid w:val="00E92BE6"/>
    <w:rsid w:val="00E95FE4"/>
    <w:rsid w:val="00E965EA"/>
    <w:rsid w:val="00EA0CB4"/>
    <w:rsid w:val="00EA0E0D"/>
    <w:rsid w:val="00EA1D82"/>
    <w:rsid w:val="00EA7215"/>
    <w:rsid w:val="00EB1AF5"/>
    <w:rsid w:val="00EB4836"/>
    <w:rsid w:val="00EB4DF9"/>
    <w:rsid w:val="00EB5041"/>
    <w:rsid w:val="00EB506D"/>
    <w:rsid w:val="00EB5F47"/>
    <w:rsid w:val="00EB62CC"/>
    <w:rsid w:val="00EB73C4"/>
    <w:rsid w:val="00EC33B9"/>
    <w:rsid w:val="00EC3B14"/>
    <w:rsid w:val="00ED211C"/>
    <w:rsid w:val="00ED3689"/>
    <w:rsid w:val="00ED3980"/>
    <w:rsid w:val="00ED62F8"/>
    <w:rsid w:val="00ED6FBA"/>
    <w:rsid w:val="00ED746A"/>
    <w:rsid w:val="00ED75EC"/>
    <w:rsid w:val="00ED77A5"/>
    <w:rsid w:val="00EE3C62"/>
    <w:rsid w:val="00EE59D3"/>
    <w:rsid w:val="00EF0D75"/>
    <w:rsid w:val="00EF5BFC"/>
    <w:rsid w:val="00EF6523"/>
    <w:rsid w:val="00F00878"/>
    <w:rsid w:val="00F00AF2"/>
    <w:rsid w:val="00F06850"/>
    <w:rsid w:val="00F0707C"/>
    <w:rsid w:val="00F10CE2"/>
    <w:rsid w:val="00F14B39"/>
    <w:rsid w:val="00F1511F"/>
    <w:rsid w:val="00F20404"/>
    <w:rsid w:val="00F20B52"/>
    <w:rsid w:val="00F338F7"/>
    <w:rsid w:val="00F3656F"/>
    <w:rsid w:val="00F40756"/>
    <w:rsid w:val="00F40AC4"/>
    <w:rsid w:val="00F41867"/>
    <w:rsid w:val="00F41B1E"/>
    <w:rsid w:val="00F441B9"/>
    <w:rsid w:val="00F45200"/>
    <w:rsid w:val="00F5000B"/>
    <w:rsid w:val="00F517C2"/>
    <w:rsid w:val="00F51E63"/>
    <w:rsid w:val="00F55C29"/>
    <w:rsid w:val="00F56649"/>
    <w:rsid w:val="00F5784D"/>
    <w:rsid w:val="00F57ED1"/>
    <w:rsid w:val="00F60821"/>
    <w:rsid w:val="00F64317"/>
    <w:rsid w:val="00F678B4"/>
    <w:rsid w:val="00F67A65"/>
    <w:rsid w:val="00F67F34"/>
    <w:rsid w:val="00F72183"/>
    <w:rsid w:val="00F73637"/>
    <w:rsid w:val="00F73B47"/>
    <w:rsid w:val="00F75127"/>
    <w:rsid w:val="00F7696A"/>
    <w:rsid w:val="00F76CEB"/>
    <w:rsid w:val="00F805EF"/>
    <w:rsid w:val="00F80848"/>
    <w:rsid w:val="00F82D66"/>
    <w:rsid w:val="00F8408A"/>
    <w:rsid w:val="00F84B32"/>
    <w:rsid w:val="00F93AA9"/>
    <w:rsid w:val="00F93C60"/>
    <w:rsid w:val="00F96EDC"/>
    <w:rsid w:val="00F97894"/>
    <w:rsid w:val="00FA03E9"/>
    <w:rsid w:val="00FA08DA"/>
    <w:rsid w:val="00FA19D7"/>
    <w:rsid w:val="00FA2B16"/>
    <w:rsid w:val="00FA4108"/>
    <w:rsid w:val="00FA5A2E"/>
    <w:rsid w:val="00FA65B4"/>
    <w:rsid w:val="00FA7C60"/>
    <w:rsid w:val="00FB08CB"/>
    <w:rsid w:val="00FB12F0"/>
    <w:rsid w:val="00FB1E91"/>
    <w:rsid w:val="00FB2668"/>
    <w:rsid w:val="00FB3060"/>
    <w:rsid w:val="00FB4323"/>
    <w:rsid w:val="00FB58C5"/>
    <w:rsid w:val="00FB7963"/>
    <w:rsid w:val="00FB7AA0"/>
    <w:rsid w:val="00FC7B30"/>
    <w:rsid w:val="00FD320D"/>
    <w:rsid w:val="00FD3FE0"/>
    <w:rsid w:val="00FD5E41"/>
    <w:rsid w:val="00FE20C3"/>
    <w:rsid w:val="00FE5EAA"/>
    <w:rsid w:val="00FE7A59"/>
    <w:rsid w:val="00FF0256"/>
    <w:rsid w:val="00FF0EAB"/>
    <w:rsid w:val="00FF1370"/>
    <w:rsid w:val="00FF1BA9"/>
    <w:rsid w:val="00FF28B8"/>
    <w:rsid w:val="00FF6732"/>
    <w:rsid w:val="00FF6CDD"/>
    <w:rsid w:val="00FF721D"/>
    <w:rsid w:val="2CFBC3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07CF"/>
  <w15:chartTrackingRefBased/>
  <w15:docId w15:val="{AA3FD4ED-61C9-410F-B98E-77C2B62F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0B2C70"/>
    <w:pPr>
      <w:keepNext/>
      <w:keepLines/>
      <w:spacing w:after="31"/>
      <w:ind w:left="10" w:hanging="10"/>
      <w:outlineLvl w:val="0"/>
    </w:pPr>
    <w:rPr>
      <w:rFonts w:ascii="Calibri" w:eastAsia="Calibri" w:hAnsi="Calibri" w:cs="Calibri"/>
      <w:b/>
      <w:color w:val="EA5E29"/>
      <w:sz w:val="28"/>
      <w:szCs w:val="24"/>
    </w:rPr>
  </w:style>
  <w:style w:type="paragraph" w:styleId="Heading2">
    <w:name w:val="heading 2"/>
    <w:next w:val="Normal"/>
    <w:link w:val="Heading2Char"/>
    <w:uiPriority w:val="9"/>
    <w:unhideWhenUsed/>
    <w:qFormat/>
    <w:rsid w:val="000B2C70"/>
    <w:pPr>
      <w:keepNext/>
      <w:keepLines/>
      <w:spacing w:after="91"/>
      <w:ind w:left="10" w:hanging="10"/>
      <w:outlineLvl w:val="1"/>
    </w:pPr>
    <w:rPr>
      <w:rFonts w:ascii="Calibri" w:eastAsia="Calibri" w:hAnsi="Calibri" w:cs="Calibri"/>
      <w:b/>
      <w:i/>
      <w:color w:val="074F81"/>
      <w:sz w:val="28"/>
      <w:szCs w:val="24"/>
    </w:rPr>
  </w:style>
  <w:style w:type="paragraph" w:styleId="Heading3">
    <w:name w:val="heading 3"/>
    <w:next w:val="Normal"/>
    <w:link w:val="Heading3Char"/>
    <w:uiPriority w:val="9"/>
    <w:unhideWhenUsed/>
    <w:qFormat/>
    <w:rsid w:val="000B2C70"/>
    <w:pPr>
      <w:keepNext/>
      <w:keepLines/>
      <w:spacing w:after="335"/>
      <w:ind w:left="215"/>
      <w:jc w:val="center"/>
      <w:outlineLvl w:val="2"/>
    </w:pPr>
    <w:rPr>
      <w:rFonts w:ascii="Calibri" w:eastAsia="Calibri" w:hAnsi="Calibri" w:cs="Calibri"/>
      <w:b/>
      <w:i/>
      <w:color w:val="FFFFFF"/>
      <w:sz w:val="20"/>
      <w:szCs w:val="24"/>
    </w:rPr>
  </w:style>
  <w:style w:type="paragraph" w:styleId="Heading5">
    <w:name w:val="heading 5"/>
    <w:basedOn w:val="Normal"/>
    <w:next w:val="Normal"/>
    <w:link w:val="Heading5Char"/>
    <w:uiPriority w:val="9"/>
    <w:semiHidden/>
    <w:unhideWhenUsed/>
    <w:qFormat/>
    <w:rsid w:val="009E270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40D"/>
    <w:pPr>
      <w:ind w:left="720"/>
      <w:contextualSpacing/>
    </w:pPr>
  </w:style>
  <w:style w:type="paragraph" w:customStyle="1" w:styleId="pr-open-text">
    <w:name w:val="pr-open-text"/>
    <w:basedOn w:val="Normal"/>
    <w:rsid w:val="006149C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CA7DE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E0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E5C"/>
  </w:style>
  <w:style w:type="paragraph" w:styleId="Footer">
    <w:name w:val="footer"/>
    <w:basedOn w:val="Normal"/>
    <w:link w:val="FooterChar"/>
    <w:uiPriority w:val="99"/>
    <w:unhideWhenUsed/>
    <w:rsid w:val="007E0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E5C"/>
  </w:style>
  <w:style w:type="character" w:styleId="CommentReference">
    <w:name w:val="annotation reference"/>
    <w:basedOn w:val="DefaultParagraphFont"/>
    <w:uiPriority w:val="99"/>
    <w:semiHidden/>
    <w:unhideWhenUsed/>
    <w:rsid w:val="00A93268"/>
    <w:rPr>
      <w:sz w:val="16"/>
      <w:szCs w:val="16"/>
    </w:rPr>
  </w:style>
  <w:style w:type="paragraph" w:styleId="CommentText">
    <w:name w:val="annotation text"/>
    <w:basedOn w:val="Normal"/>
    <w:link w:val="CommentTextChar"/>
    <w:uiPriority w:val="99"/>
    <w:unhideWhenUsed/>
    <w:rsid w:val="00A93268"/>
    <w:pPr>
      <w:spacing w:line="240" w:lineRule="auto"/>
    </w:pPr>
    <w:rPr>
      <w:sz w:val="20"/>
      <w:szCs w:val="20"/>
    </w:rPr>
  </w:style>
  <w:style w:type="character" w:customStyle="1" w:styleId="CommentTextChar">
    <w:name w:val="Comment Text Char"/>
    <w:basedOn w:val="DefaultParagraphFont"/>
    <w:link w:val="CommentText"/>
    <w:uiPriority w:val="99"/>
    <w:rsid w:val="00A93268"/>
    <w:rPr>
      <w:sz w:val="20"/>
      <w:szCs w:val="20"/>
    </w:rPr>
  </w:style>
  <w:style w:type="paragraph" w:styleId="CommentSubject">
    <w:name w:val="annotation subject"/>
    <w:basedOn w:val="CommentText"/>
    <w:next w:val="CommentText"/>
    <w:link w:val="CommentSubjectChar"/>
    <w:uiPriority w:val="99"/>
    <w:semiHidden/>
    <w:unhideWhenUsed/>
    <w:rsid w:val="00A93268"/>
    <w:rPr>
      <w:b/>
      <w:bCs/>
    </w:rPr>
  </w:style>
  <w:style w:type="character" w:customStyle="1" w:styleId="CommentSubjectChar">
    <w:name w:val="Comment Subject Char"/>
    <w:basedOn w:val="CommentTextChar"/>
    <w:link w:val="CommentSubject"/>
    <w:uiPriority w:val="99"/>
    <w:semiHidden/>
    <w:rsid w:val="00A93268"/>
    <w:rPr>
      <w:b/>
      <w:bCs/>
      <w:sz w:val="20"/>
      <w:szCs w:val="20"/>
    </w:rPr>
  </w:style>
  <w:style w:type="character" w:customStyle="1" w:styleId="Heading1Char">
    <w:name w:val="Heading 1 Char"/>
    <w:basedOn w:val="DefaultParagraphFont"/>
    <w:link w:val="Heading1"/>
    <w:uiPriority w:val="9"/>
    <w:rsid w:val="000B2C70"/>
    <w:rPr>
      <w:rFonts w:ascii="Calibri" w:eastAsia="Calibri" w:hAnsi="Calibri" w:cs="Calibri"/>
      <w:b/>
      <w:color w:val="EA5E29"/>
      <w:sz w:val="28"/>
      <w:szCs w:val="24"/>
    </w:rPr>
  </w:style>
  <w:style w:type="character" w:customStyle="1" w:styleId="Heading2Char">
    <w:name w:val="Heading 2 Char"/>
    <w:basedOn w:val="DefaultParagraphFont"/>
    <w:link w:val="Heading2"/>
    <w:uiPriority w:val="9"/>
    <w:rsid w:val="000B2C70"/>
    <w:rPr>
      <w:rFonts w:ascii="Calibri" w:eastAsia="Calibri" w:hAnsi="Calibri" w:cs="Calibri"/>
      <w:b/>
      <w:i/>
      <w:color w:val="074F81"/>
      <w:sz w:val="28"/>
      <w:szCs w:val="24"/>
    </w:rPr>
  </w:style>
  <w:style w:type="character" w:customStyle="1" w:styleId="Heading3Char">
    <w:name w:val="Heading 3 Char"/>
    <w:basedOn w:val="DefaultParagraphFont"/>
    <w:link w:val="Heading3"/>
    <w:uiPriority w:val="9"/>
    <w:rsid w:val="000B2C70"/>
    <w:rPr>
      <w:rFonts w:ascii="Calibri" w:eastAsia="Calibri" w:hAnsi="Calibri" w:cs="Calibri"/>
      <w:b/>
      <w:i/>
      <w:color w:val="FFFFFF"/>
      <w:sz w:val="20"/>
      <w:szCs w:val="24"/>
    </w:rPr>
  </w:style>
  <w:style w:type="character" w:customStyle="1" w:styleId="Heading5Char">
    <w:name w:val="Heading 5 Char"/>
    <w:basedOn w:val="DefaultParagraphFont"/>
    <w:link w:val="Heading5"/>
    <w:uiPriority w:val="9"/>
    <w:semiHidden/>
    <w:rsid w:val="009E2707"/>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6470">
      <w:bodyDiv w:val="1"/>
      <w:marLeft w:val="0"/>
      <w:marRight w:val="0"/>
      <w:marTop w:val="0"/>
      <w:marBottom w:val="0"/>
      <w:divBdr>
        <w:top w:val="none" w:sz="0" w:space="0" w:color="auto"/>
        <w:left w:val="none" w:sz="0" w:space="0" w:color="auto"/>
        <w:bottom w:val="none" w:sz="0" w:space="0" w:color="auto"/>
        <w:right w:val="none" w:sz="0" w:space="0" w:color="auto"/>
      </w:divBdr>
    </w:div>
    <w:div w:id="31344999">
      <w:bodyDiv w:val="1"/>
      <w:marLeft w:val="0"/>
      <w:marRight w:val="0"/>
      <w:marTop w:val="0"/>
      <w:marBottom w:val="0"/>
      <w:divBdr>
        <w:top w:val="none" w:sz="0" w:space="0" w:color="auto"/>
        <w:left w:val="none" w:sz="0" w:space="0" w:color="auto"/>
        <w:bottom w:val="none" w:sz="0" w:space="0" w:color="auto"/>
        <w:right w:val="none" w:sz="0" w:space="0" w:color="auto"/>
      </w:divBdr>
    </w:div>
    <w:div w:id="45229304">
      <w:bodyDiv w:val="1"/>
      <w:marLeft w:val="0"/>
      <w:marRight w:val="0"/>
      <w:marTop w:val="0"/>
      <w:marBottom w:val="0"/>
      <w:divBdr>
        <w:top w:val="none" w:sz="0" w:space="0" w:color="auto"/>
        <w:left w:val="none" w:sz="0" w:space="0" w:color="auto"/>
        <w:bottom w:val="none" w:sz="0" w:space="0" w:color="auto"/>
        <w:right w:val="none" w:sz="0" w:space="0" w:color="auto"/>
      </w:divBdr>
    </w:div>
    <w:div w:id="137961758">
      <w:bodyDiv w:val="1"/>
      <w:marLeft w:val="0"/>
      <w:marRight w:val="0"/>
      <w:marTop w:val="0"/>
      <w:marBottom w:val="0"/>
      <w:divBdr>
        <w:top w:val="none" w:sz="0" w:space="0" w:color="auto"/>
        <w:left w:val="none" w:sz="0" w:space="0" w:color="auto"/>
        <w:bottom w:val="none" w:sz="0" w:space="0" w:color="auto"/>
        <w:right w:val="none" w:sz="0" w:space="0" w:color="auto"/>
      </w:divBdr>
    </w:div>
    <w:div w:id="155802692">
      <w:bodyDiv w:val="1"/>
      <w:marLeft w:val="0"/>
      <w:marRight w:val="0"/>
      <w:marTop w:val="0"/>
      <w:marBottom w:val="0"/>
      <w:divBdr>
        <w:top w:val="none" w:sz="0" w:space="0" w:color="auto"/>
        <w:left w:val="none" w:sz="0" w:space="0" w:color="auto"/>
        <w:bottom w:val="none" w:sz="0" w:space="0" w:color="auto"/>
        <w:right w:val="none" w:sz="0" w:space="0" w:color="auto"/>
      </w:divBdr>
    </w:div>
    <w:div w:id="166483384">
      <w:bodyDiv w:val="1"/>
      <w:marLeft w:val="0"/>
      <w:marRight w:val="0"/>
      <w:marTop w:val="0"/>
      <w:marBottom w:val="0"/>
      <w:divBdr>
        <w:top w:val="none" w:sz="0" w:space="0" w:color="auto"/>
        <w:left w:val="none" w:sz="0" w:space="0" w:color="auto"/>
        <w:bottom w:val="none" w:sz="0" w:space="0" w:color="auto"/>
        <w:right w:val="none" w:sz="0" w:space="0" w:color="auto"/>
      </w:divBdr>
    </w:div>
    <w:div w:id="266892210">
      <w:bodyDiv w:val="1"/>
      <w:marLeft w:val="0"/>
      <w:marRight w:val="0"/>
      <w:marTop w:val="0"/>
      <w:marBottom w:val="0"/>
      <w:divBdr>
        <w:top w:val="none" w:sz="0" w:space="0" w:color="auto"/>
        <w:left w:val="none" w:sz="0" w:space="0" w:color="auto"/>
        <w:bottom w:val="none" w:sz="0" w:space="0" w:color="auto"/>
        <w:right w:val="none" w:sz="0" w:space="0" w:color="auto"/>
      </w:divBdr>
    </w:div>
    <w:div w:id="491265170">
      <w:bodyDiv w:val="1"/>
      <w:marLeft w:val="0"/>
      <w:marRight w:val="0"/>
      <w:marTop w:val="0"/>
      <w:marBottom w:val="0"/>
      <w:divBdr>
        <w:top w:val="none" w:sz="0" w:space="0" w:color="auto"/>
        <w:left w:val="none" w:sz="0" w:space="0" w:color="auto"/>
        <w:bottom w:val="none" w:sz="0" w:space="0" w:color="auto"/>
        <w:right w:val="none" w:sz="0" w:space="0" w:color="auto"/>
      </w:divBdr>
    </w:div>
    <w:div w:id="503057385">
      <w:bodyDiv w:val="1"/>
      <w:marLeft w:val="0"/>
      <w:marRight w:val="0"/>
      <w:marTop w:val="0"/>
      <w:marBottom w:val="0"/>
      <w:divBdr>
        <w:top w:val="none" w:sz="0" w:space="0" w:color="auto"/>
        <w:left w:val="none" w:sz="0" w:space="0" w:color="auto"/>
        <w:bottom w:val="none" w:sz="0" w:space="0" w:color="auto"/>
        <w:right w:val="none" w:sz="0" w:space="0" w:color="auto"/>
      </w:divBdr>
    </w:div>
    <w:div w:id="523179284">
      <w:bodyDiv w:val="1"/>
      <w:marLeft w:val="0"/>
      <w:marRight w:val="0"/>
      <w:marTop w:val="0"/>
      <w:marBottom w:val="0"/>
      <w:divBdr>
        <w:top w:val="none" w:sz="0" w:space="0" w:color="auto"/>
        <w:left w:val="none" w:sz="0" w:space="0" w:color="auto"/>
        <w:bottom w:val="none" w:sz="0" w:space="0" w:color="auto"/>
        <w:right w:val="none" w:sz="0" w:space="0" w:color="auto"/>
      </w:divBdr>
    </w:div>
    <w:div w:id="542863323">
      <w:bodyDiv w:val="1"/>
      <w:marLeft w:val="0"/>
      <w:marRight w:val="0"/>
      <w:marTop w:val="0"/>
      <w:marBottom w:val="0"/>
      <w:divBdr>
        <w:top w:val="none" w:sz="0" w:space="0" w:color="auto"/>
        <w:left w:val="none" w:sz="0" w:space="0" w:color="auto"/>
        <w:bottom w:val="none" w:sz="0" w:space="0" w:color="auto"/>
        <w:right w:val="none" w:sz="0" w:space="0" w:color="auto"/>
      </w:divBdr>
    </w:div>
    <w:div w:id="557128957">
      <w:bodyDiv w:val="1"/>
      <w:marLeft w:val="0"/>
      <w:marRight w:val="0"/>
      <w:marTop w:val="0"/>
      <w:marBottom w:val="0"/>
      <w:divBdr>
        <w:top w:val="none" w:sz="0" w:space="0" w:color="auto"/>
        <w:left w:val="none" w:sz="0" w:space="0" w:color="auto"/>
        <w:bottom w:val="none" w:sz="0" w:space="0" w:color="auto"/>
        <w:right w:val="none" w:sz="0" w:space="0" w:color="auto"/>
      </w:divBdr>
    </w:div>
    <w:div w:id="705913751">
      <w:bodyDiv w:val="1"/>
      <w:marLeft w:val="0"/>
      <w:marRight w:val="0"/>
      <w:marTop w:val="0"/>
      <w:marBottom w:val="0"/>
      <w:divBdr>
        <w:top w:val="none" w:sz="0" w:space="0" w:color="auto"/>
        <w:left w:val="none" w:sz="0" w:space="0" w:color="auto"/>
        <w:bottom w:val="none" w:sz="0" w:space="0" w:color="auto"/>
        <w:right w:val="none" w:sz="0" w:space="0" w:color="auto"/>
      </w:divBdr>
    </w:div>
    <w:div w:id="749739485">
      <w:bodyDiv w:val="1"/>
      <w:marLeft w:val="0"/>
      <w:marRight w:val="0"/>
      <w:marTop w:val="0"/>
      <w:marBottom w:val="0"/>
      <w:divBdr>
        <w:top w:val="none" w:sz="0" w:space="0" w:color="auto"/>
        <w:left w:val="none" w:sz="0" w:space="0" w:color="auto"/>
        <w:bottom w:val="none" w:sz="0" w:space="0" w:color="auto"/>
        <w:right w:val="none" w:sz="0" w:space="0" w:color="auto"/>
      </w:divBdr>
      <w:divsChild>
        <w:div w:id="83691861">
          <w:marLeft w:val="0"/>
          <w:marRight w:val="0"/>
          <w:marTop w:val="0"/>
          <w:marBottom w:val="0"/>
          <w:divBdr>
            <w:top w:val="none" w:sz="0" w:space="0" w:color="auto"/>
            <w:left w:val="none" w:sz="0" w:space="0" w:color="auto"/>
            <w:bottom w:val="none" w:sz="0" w:space="0" w:color="auto"/>
            <w:right w:val="none" w:sz="0" w:space="0" w:color="auto"/>
          </w:divBdr>
        </w:div>
        <w:div w:id="124200768">
          <w:marLeft w:val="0"/>
          <w:marRight w:val="0"/>
          <w:marTop w:val="0"/>
          <w:marBottom w:val="0"/>
          <w:divBdr>
            <w:top w:val="none" w:sz="0" w:space="0" w:color="auto"/>
            <w:left w:val="none" w:sz="0" w:space="0" w:color="auto"/>
            <w:bottom w:val="none" w:sz="0" w:space="0" w:color="auto"/>
            <w:right w:val="none" w:sz="0" w:space="0" w:color="auto"/>
          </w:divBdr>
        </w:div>
        <w:div w:id="187915740">
          <w:marLeft w:val="0"/>
          <w:marRight w:val="0"/>
          <w:marTop w:val="0"/>
          <w:marBottom w:val="0"/>
          <w:divBdr>
            <w:top w:val="none" w:sz="0" w:space="0" w:color="auto"/>
            <w:left w:val="none" w:sz="0" w:space="0" w:color="auto"/>
            <w:bottom w:val="none" w:sz="0" w:space="0" w:color="auto"/>
            <w:right w:val="none" w:sz="0" w:space="0" w:color="auto"/>
          </w:divBdr>
        </w:div>
        <w:div w:id="234704346">
          <w:marLeft w:val="0"/>
          <w:marRight w:val="0"/>
          <w:marTop w:val="0"/>
          <w:marBottom w:val="0"/>
          <w:divBdr>
            <w:top w:val="none" w:sz="0" w:space="0" w:color="auto"/>
            <w:left w:val="none" w:sz="0" w:space="0" w:color="auto"/>
            <w:bottom w:val="none" w:sz="0" w:space="0" w:color="auto"/>
            <w:right w:val="none" w:sz="0" w:space="0" w:color="auto"/>
          </w:divBdr>
        </w:div>
        <w:div w:id="304428840">
          <w:marLeft w:val="0"/>
          <w:marRight w:val="0"/>
          <w:marTop w:val="0"/>
          <w:marBottom w:val="0"/>
          <w:divBdr>
            <w:top w:val="none" w:sz="0" w:space="0" w:color="auto"/>
            <w:left w:val="none" w:sz="0" w:space="0" w:color="auto"/>
            <w:bottom w:val="none" w:sz="0" w:space="0" w:color="auto"/>
            <w:right w:val="none" w:sz="0" w:space="0" w:color="auto"/>
          </w:divBdr>
        </w:div>
        <w:div w:id="326053455">
          <w:marLeft w:val="0"/>
          <w:marRight w:val="0"/>
          <w:marTop w:val="0"/>
          <w:marBottom w:val="0"/>
          <w:divBdr>
            <w:top w:val="none" w:sz="0" w:space="0" w:color="auto"/>
            <w:left w:val="none" w:sz="0" w:space="0" w:color="auto"/>
            <w:bottom w:val="none" w:sz="0" w:space="0" w:color="auto"/>
            <w:right w:val="none" w:sz="0" w:space="0" w:color="auto"/>
          </w:divBdr>
        </w:div>
        <w:div w:id="349373746">
          <w:marLeft w:val="0"/>
          <w:marRight w:val="0"/>
          <w:marTop w:val="0"/>
          <w:marBottom w:val="0"/>
          <w:divBdr>
            <w:top w:val="none" w:sz="0" w:space="0" w:color="auto"/>
            <w:left w:val="none" w:sz="0" w:space="0" w:color="auto"/>
            <w:bottom w:val="none" w:sz="0" w:space="0" w:color="auto"/>
            <w:right w:val="none" w:sz="0" w:space="0" w:color="auto"/>
          </w:divBdr>
        </w:div>
        <w:div w:id="376785971">
          <w:marLeft w:val="0"/>
          <w:marRight w:val="0"/>
          <w:marTop w:val="0"/>
          <w:marBottom w:val="0"/>
          <w:divBdr>
            <w:top w:val="none" w:sz="0" w:space="0" w:color="auto"/>
            <w:left w:val="none" w:sz="0" w:space="0" w:color="auto"/>
            <w:bottom w:val="none" w:sz="0" w:space="0" w:color="auto"/>
            <w:right w:val="none" w:sz="0" w:space="0" w:color="auto"/>
          </w:divBdr>
        </w:div>
        <w:div w:id="381683891">
          <w:marLeft w:val="0"/>
          <w:marRight w:val="0"/>
          <w:marTop w:val="0"/>
          <w:marBottom w:val="0"/>
          <w:divBdr>
            <w:top w:val="none" w:sz="0" w:space="0" w:color="auto"/>
            <w:left w:val="none" w:sz="0" w:space="0" w:color="auto"/>
            <w:bottom w:val="none" w:sz="0" w:space="0" w:color="auto"/>
            <w:right w:val="none" w:sz="0" w:space="0" w:color="auto"/>
          </w:divBdr>
        </w:div>
        <w:div w:id="422725012">
          <w:marLeft w:val="0"/>
          <w:marRight w:val="0"/>
          <w:marTop w:val="0"/>
          <w:marBottom w:val="0"/>
          <w:divBdr>
            <w:top w:val="none" w:sz="0" w:space="0" w:color="auto"/>
            <w:left w:val="none" w:sz="0" w:space="0" w:color="auto"/>
            <w:bottom w:val="none" w:sz="0" w:space="0" w:color="auto"/>
            <w:right w:val="none" w:sz="0" w:space="0" w:color="auto"/>
          </w:divBdr>
        </w:div>
        <w:div w:id="467744639">
          <w:marLeft w:val="0"/>
          <w:marRight w:val="0"/>
          <w:marTop w:val="0"/>
          <w:marBottom w:val="0"/>
          <w:divBdr>
            <w:top w:val="none" w:sz="0" w:space="0" w:color="auto"/>
            <w:left w:val="none" w:sz="0" w:space="0" w:color="auto"/>
            <w:bottom w:val="none" w:sz="0" w:space="0" w:color="auto"/>
            <w:right w:val="none" w:sz="0" w:space="0" w:color="auto"/>
          </w:divBdr>
        </w:div>
        <w:div w:id="469791365">
          <w:marLeft w:val="0"/>
          <w:marRight w:val="0"/>
          <w:marTop w:val="0"/>
          <w:marBottom w:val="0"/>
          <w:divBdr>
            <w:top w:val="none" w:sz="0" w:space="0" w:color="auto"/>
            <w:left w:val="none" w:sz="0" w:space="0" w:color="auto"/>
            <w:bottom w:val="none" w:sz="0" w:space="0" w:color="auto"/>
            <w:right w:val="none" w:sz="0" w:space="0" w:color="auto"/>
          </w:divBdr>
        </w:div>
        <w:div w:id="524027682">
          <w:marLeft w:val="0"/>
          <w:marRight w:val="0"/>
          <w:marTop w:val="0"/>
          <w:marBottom w:val="0"/>
          <w:divBdr>
            <w:top w:val="none" w:sz="0" w:space="0" w:color="auto"/>
            <w:left w:val="none" w:sz="0" w:space="0" w:color="auto"/>
            <w:bottom w:val="none" w:sz="0" w:space="0" w:color="auto"/>
            <w:right w:val="none" w:sz="0" w:space="0" w:color="auto"/>
          </w:divBdr>
        </w:div>
        <w:div w:id="801967012">
          <w:marLeft w:val="0"/>
          <w:marRight w:val="0"/>
          <w:marTop w:val="0"/>
          <w:marBottom w:val="0"/>
          <w:divBdr>
            <w:top w:val="none" w:sz="0" w:space="0" w:color="auto"/>
            <w:left w:val="none" w:sz="0" w:space="0" w:color="auto"/>
            <w:bottom w:val="none" w:sz="0" w:space="0" w:color="auto"/>
            <w:right w:val="none" w:sz="0" w:space="0" w:color="auto"/>
          </w:divBdr>
        </w:div>
        <w:div w:id="822477468">
          <w:marLeft w:val="0"/>
          <w:marRight w:val="0"/>
          <w:marTop w:val="0"/>
          <w:marBottom w:val="0"/>
          <w:divBdr>
            <w:top w:val="none" w:sz="0" w:space="0" w:color="auto"/>
            <w:left w:val="none" w:sz="0" w:space="0" w:color="auto"/>
            <w:bottom w:val="none" w:sz="0" w:space="0" w:color="auto"/>
            <w:right w:val="none" w:sz="0" w:space="0" w:color="auto"/>
          </w:divBdr>
        </w:div>
        <w:div w:id="827943083">
          <w:marLeft w:val="0"/>
          <w:marRight w:val="0"/>
          <w:marTop w:val="0"/>
          <w:marBottom w:val="0"/>
          <w:divBdr>
            <w:top w:val="none" w:sz="0" w:space="0" w:color="auto"/>
            <w:left w:val="none" w:sz="0" w:space="0" w:color="auto"/>
            <w:bottom w:val="none" w:sz="0" w:space="0" w:color="auto"/>
            <w:right w:val="none" w:sz="0" w:space="0" w:color="auto"/>
          </w:divBdr>
        </w:div>
        <w:div w:id="867060375">
          <w:marLeft w:val="0"/>
          <w:marRight w:val="0"/>
          <w:marTop w:val="0"/>
          <w:marBottom w:val="0"/>
          <w:divBdr>
            <w:top w:val="none" w:sz="0" w:space="0" w:color="auto"/>
            <w:left w:val="none" w:sz="0" w:space="0" w:color="auto"/>
            <w:bottom w:val="none" w:sz="0" w:space="0" w:color="auto"/>
            <w:right w:val="none" w:sz="0" w:space="0" w:color="auto"/>
          </w:divBdr>
        </w:div>
        <w:div w:id="1022629970">
          <w:marLeft w:val="0"/>
          <w:marRight w:val="0"/>
          <w:marTop w:val="0"/>
          <w:marBottom w:val="0"/>
          <w:divBdr>
            <w:top w:val="none" w:sz="0" w:space="0" w:color="auto"/>
            <w:left w:val="none" w:sz="0" w:space="0" w:color="auto"/>
            <w:bottom w:val="none" w:sz="0" w:space="0" w:color="auto"/>
            <w:right w:val="none" w:sz="0" w:space="0" w:color="auto"/>
          </w:divBdr>
        </w:div>
        <w:div w:id="1067529834">
          <w:marLeft w:val="0"/>
          <w:marRight w:val="0"/>
          <w:marTop w:val="0"/>
          <w:marBottom w:val="0"/>
          <w:divBdr>
            <w:top w:val="none" w:sz="0" w:space="0" w:color="auto"/>
            <w:left w:val="none" w:sz="0" w:space="0" w:color="auto"/>
            <w:bottom w:val="none" w:sz="0" w:space="0" w:color="auto"/>
            <w:right w:val="none" w:sz="0" w:space="0" w:color="auto"/>
          </w:divBdr>
        </w:div>
        <w:div w:id="1131050987">
          <w:marLeft w:val="0"/>
          <w:marRight w:val="0"/>
          <w:marTop w:val="0"/>
          <w:marBottom w:val="0"/>
          <w:divBdr>
            <w:top w:val="none" w:sz="0" w:space="0" w:color="auto"/>
            <w:left w:val="none" w:sz="0" w:space="0" w:color="auto"/>
            <w:bottom w:val="none" w:sz="0" w:space="0" w:color="auto"/>
            <w:right w:val="none" w:sz="0" w:space="0" w:color="auto"/>
          </w:divBdr>
        </w:div>
        <w:div w:id="1215584502">
          <w:marLeft w:val="0"/>
          <w:marRight w:val="0"/>
          <w:marTop w:val="0"/>
          <w:marBottom w:val="0"/>
          <w:divBdr>
            <w:top w:val="none" w:sz="0" w:space="0" w:color="auto"/>
            <w:left w:val="none" w:sz="0" w:space="0" w:color="auto"/>
            <w:bottom w:val="none" w:sz="0" w:space="0" w:color="auto"/>
            <w:right w:val="none" w:sz="0" w:space="0" w:color="auto"/>
          </w:divBdr>
        </w:div>
        <w:div w:id="1238780037">
          <w:marLeft w:val="0"/>
          <w:marRight w:val="0"/>
          <w:marTop w:val="0"/>
          <w:marBottom w:val="0"/>
          <w:divBdr>
            <w:top w:val="none" w:sz="0" w:space="0" w:color="auto"/>
            <w:left w:val="none" w:sz="0" w:space="0" w:color="auto"/>
            <w:bottom w:val="none" w:sz="0" w:space="0" w:color="auto"/>
            <w:right w:val="none" w:sz="0" w:space="0" w:color="auto"/>
          </w:divBdr>
        </w:div>
        <w:div w:id="1308969640">
          <w:marLeft w:val="0"/>
          <w:marRight w:val="0"/>
          <w:marTop w:val="0"/>
          <w:marBottom w:val="0"/>
          <w:divBdr>
            <w:top w:val="none" w:sz="0" w:space="0" w:color="auto"/>
            <w:left w:val="none" w:sz="0" w:space="0" w:color="auto"/>
            <w:bottom w:val="none" w:sz="0" w:space="0" w:color="auto"/>
            <w:right w:val="none" w:sz="0" w:space="0" w:color="auto"/>
          </w:divBdr>
        </w:div>
        <w:div w:id="1339114470">
          <w:marLeft w:val="0"/>
          <w:marRight w:val="0"/>
          <w:marTop w:val="0"/>
          <w:marBottom w:val="0"/>
          <w:divBdr>
            <w:top w:val="none" w:sz="0" w:space="0" w:color="auto"/>
            <w:left w:val="none" w:sz="0" w:space="0" w:color="auto"/>
            <w:bottom w:val="none" w:sz="0" w:space="0" w:color="auto"/>
            <w:right w:val="none" w:sz="0" w:space="0" w:color="auto"/>
          </w:divBdr>
        </w:div>
        <w:div w:id="1402405165">
          <w:marLeft w:val="0"/>
          <w:marRight w:val="0"/>
          <w:marTop w:val="0"/>
          <w:marBottom w:val="0"/>
          <w:divBdr>
            <w:top w:val="none" w:sz="0" w:space="0" w:color="auto"/>
            <w:left w:val="none" w:sz="0" w:space="0" w:color="auto"/>
            <w:bottom w:val="none" w:sz="0" w:space="0" w:color="auto"/>
            <w:right w:val="none" w:sz="0" w:space="0" w:color="auto"/>
          </w:divBdr>
        </w:div>
        <w:div w:id="1476531336">
          <w:marLeft w:val="0"/>
          <w:marRight w:val="0"/>
          <w:marTop w:val="0"/>
          <w:marBottom w:val="0"/>
          <w:divBdr>
            <w:top w:val="none" w:sz="0" w:space="0" w:color="auto"/>
            <w:left w:val="none" w:sz="0" w:space="0" w:color="auto"/>
            <w:bottom w:val="none" w:sz="0" w:space="0" w:color="auto"/>
            <w:right w:val="none" w:sz="0" w:space="0" w:color="auto"/>
          </w:divBdr>
        </w:div>
        <w:div w:id="1491557171">
          <w:marLeft w:val="0"/>
          <w:marRight w:val="0"/>
          <w:marTop w:val="0"/>
          <w:marBottom w:val="0"/>
          <w:divBdr>
            <w:top w:val="none" w:sz="0" w:space="0" w:color="auto"/>
            <w:left w:val="none" w:sz="0" w:space="0" w:color="auto"/>
            <w:bottom w:val="none" w:sz="0" w:space="0" w:color="auto"/>
            <w:right w:val="none" w:sz="0" w:space="0" w:color="auto"/>
          </w:divBdr>
        </w:div>
        <w:div w:id="1524980860">
          <w:marLeft w:val="0"/>
          <w:marRight w:val="0"/>
          <w:marTop w:val="0"/>
          <w:marBottom w:val="0"/>
          <w:divBdr>
            <w:top w:val="none" w:sz="0" w:space="0" w:color="auto"/>
            <w:left w:val="none" w:sz="0" w:space="0" w:color="auto"/>
            <w:bottom w:val="none" w:sz="0" w:space="0" w:color="auto"/>
            <w:right w:val="none" w:sz="0" w:space="0" w:color="auto"/>
          </w:divBdr>
        </w:div>
        <w:div w:id="1540782928">
          <w:marLeft w:val="0"/>
          <w:marRight w:val="0"/>
          <w:marTop w:val="0"/>
          <w:marBottom w:val="0"/>
          <w:divBdr>
            <w:top w:val="none" w:sz="0" w:space="0" w:color="auto"/>
            <w:left w:val="none" w:sz="0" w:space="0" w:color="auto"/>
            <w:bottom w:val="none" w:sz="0" w:space="0" w:color="auto"/>
            <w:right w:val="none" w:sz="0" w:space="0" w:color="auto"/>
          </w:divBdr>
        </w:div>
        <w:div w:id="1574466247">
          <w:marLeft w:val="0"/>
          <w:marRight w:val="0"/>
          <w:marTop w:val="0"/>
          <w:marBottom w:val="0"/>
          <w:divBdr>
            <w:top w:val="none" w:sz="0" w:space="0" w:color="auto"/>
            <w:left w:val="none" w:sz="0" w:space="0" w:color="auto"/>
            <w:bottom w:val="none" w:sz="0" w:space="0" w:color="auto"/>
            <w:right w:val="none" w:sz="0" w:space="0" w:color="auto"/>
          </w:divBdr>
        </w:div>
        <w:div w:id="1597596992">
          <w:marLeft w:val="0"/>
          <w:marRight w:val="0"/>
          <w:marTop w:val="0"/>
          <w:marBottom w:val="0"/>
          <w:divBdr>
            <w:top w:val="none" w:sz="0" w:space="0" w:color="auto"/>
            <w:left w:val="none" w:sz="0" w:space="0" w:color="auto"/>
            <w:bottom w:val="none" w:sz="0" w:space="0" w:color="auto"/>
            <w:right w:val="none" w:sz="0" w:space="0" w:color="auto"/>
          </w:divBdr>
        </w:div>
        <w:div w:id="1641380281">
          <w:marLeft w:val="0"/>
          <w:marRight w:val="0"/>
          <w:marTop w:val="0"/>
          <w:marBottom w:val="0"/>
          <w:divBdr>
            <w:top w:val="none" w:sz="0" w:space="0" w:color="auto"/>
            <w:left w:val="none" w:sz="0" w:space="0" w:color="auto"/>
            <w:bottom w:val="none" w:sz="0" w:space="0" w:color="auto"/>
            <w:right w:val="none" w:sz="0" w:space="0" w:color="auto"/>
          </w:divBdr>
        </w:div>
        <w:div w:id="1780416669">
          <w:marLeft w:val="0"/>
          <w:marRight w:val="0"/>
          <w:marTop w:val="0"/>
          <w:marBottom w:val="0"/>
          <w:divBdr>
            <w:top w:val="none" w:sz="0" w:space="0" w:color="auto"/>
            <w:left w:val="none" w:sz="0" w:space="0" w:color="auto"/>
            <w:bottom w:val="none" w:sz="0" w:space="0" w:color="auto"/>
            <w:right w:val="none" w:sz="0" w:space="0" w:color="auto"/>
          </w:divBdr>
        </w:div>
        <w:div w:id="1794590527">
          <w:marLeft w:val="0"/>
          <w:marRight w:val="0"/>
          <w:marTop w:val="0"/>
          <w:marBottom w:val="0"/>
          <w:divBdr>
            <w:top w:val="none" w:sz="0" w:space="0" w:color="auto"/>
            <w:left w:val="none" w:sz="0" w:space="0" w:color="auto"/>
            <w:bottom w:val="none" w:sz="0" w:space="0" w:color="auto"/>
            <w:right w:val="none" w:sz="0" w:space="0" w:color="auto"/>
          </w:divBdr>
        </w:div>
        <w:div w:id="1989746835">
          <w:marLeft w:val="0"/>
          <w:marRight w:val="0"/>
          <w:marTop w:val="0"/>
          <w:marBottom w:val="0"/>
          <w:divBdr>
            <w:top w:val="none" w:sz="0" w:space="0" w:color="auto"/>
            <w:left w:val="none" w:sz="0" w:space="0" w:color="auto"/>
            <w:bottom w:val="none" w:sz="0" w:space="0" w:color="auto"/>
            <w:right w:val="none" w:sz="0" w:space="0" w:color="auto"/>
          </w:divBdr>
        </w:div>
        <w:div w:id="2038970347">
          <w:marLeft w:val="0"/>
          <w:marRight w:val="0"/>
          <w:marTop w:val="0"/>
          <w:marBottom w:val="0"/>
          <w:divBdr>
            <w:top w:val="none" w:sz="0" w:space="0" w:color="auto"/>
            <w:left w:val="none" w:sz="0" w:space="0" w:color="auto"/>
            <w:bottom w:val="none" w:sz="0" w:space="0" w:color="auto"/>
            <w:right w:val="none" w:sz="0" w:space="0" w:color="auto"/>
          </w:divBdr>
        </w:div>
      </w:divsChild>
    </w:div>
    <w:div w:id="798111020">
      <w:bodyDiv w:val="1"/>
      <w:marLeft w:val="0"/>
      <w:marRight w:val="0"/>
      <w:marTop w:val="0"/>
      <w:marBottom w:val="0"/>
      <w:divBdr>
        <w:top w:val="none" w:sz="0" w:space="0" w:color="auto"/>
        <w:left w:val="none" w:sz="0" w:space="0" w:color="auto"/>
        <w:bottom w:val="none" w:sz="0" w:space="0" w:color="auto"/>
        <w:right w:val="none" w:sz="0" w:space="0" w:color="auto"/>
      </w:divBdr>
    </w:div>
    <w:div w:id="863203428">
      <w:bodyDiv w:val="1"/>
      <w:marLeft w:val="0"/>
      <w:marRight w:val="0"/>
      <w:marTop w:val="0"/>
      <w:marBottom w:val="0"/>
      <w:divBdr>
        <w:top w:val="none" w:sz="0" w:space="0" w:color="auto"/>
        <w:left w:val="none" w:sz="0" w:space="0" w:color="auto"/>
        <w:bottom w:val="none" w:sz="0" w:space="0" w:color="auto"/>
        <w:right w:val="none" w:sz="0" w:space="0" w:color="auto"/>
      </w:divBdr>
    </w:div>
    <w:div w:id="949628088">
      <w:bodyDiv w:val="1"/>
      <w:marLeft w:val="0"/>
      <w:marRight w:val="0"/>
      <w:marTop w:val="0"/>
      <w:marBottom w:val="0"/>
      <w:divBdr>
        <w:top w:val="none" w:sz="0" w:space="0" w:color="auto"/>
        <w:left w:val="none" w:sz="0" w:space="0" w:color="auto"/>
        <w:bottom w:val="none" w:sz="0" w:space="0" w:color="auto"/>
        <w:right w:val="none" w:sz="0" w:space="0" w:color="auto"/>
      </w:divBdr>
    </w:div>
    <w:div w:id="975068288">
      <w:bodyDiv w:val="1"/>
      <w:marLeft w:val="0"/>
      <w:marRight w:val="0"/>
      <w:marTop w:val="0"/>
      <w:marBottom w:val="0"/>
      <w:divBdr>
        <w:top w:val="none" w:sz="0" w:space="0" w:color="auto"/>
        <w:left w:val="none" w:sz="0" w:space="0" w:color="auto"/>
        <w:bottom w:val="none" w:sz="0" w:space="0" w:color="auto"/>
        <w:right w:val="none" w:sz="0" w:space="0" w:color="auto"/>
      </w:divBdr>
    </w:div>
    <w:div w:id="994718498">
      <w:bodyDiv w:val="1"/>
      <w:marLeft w:val="0"/>
      <w:marRight w:val="0"/>
      <w:marTop w:val="0"/>
      <w:marBottom w:val="0"/>
      <w:divBdr>
        <w:top w:val="none" w:sz="0" w:space="0" w:color="auto"/>
        <w:left w:val="none" w:sz="0" w:space="0" w:color="auto"/>
        <w:bottom w:val="none" w:sz="0" w:space="0" w:color="auto"/>
        <w:right w:val="none" w:sz="0" w:space="0" w:color="auto"/>
      </w:divBdr>
    </w:div>
    <w:div w:id="995958240">
      <w:bodyDiv w:val="1"/>
      <w:marLeft w:val="0"/>
      <w:marRight w:val="0"/>
      <w:marTop w:val="0"/>
      <w:marBottom w:val="0"/>
      <w:divBdr>
        <w:top w:val="none" w:sz="0" w:space="0" w:color="auto"/>
        <w:left w:val="none" w:sz="0" w:space="0" w:color="auto"/>
        <w:bottom w:val="none" w:sz="0" w:space="0" w:color="auto"/>
        <w:right w:val="none" w:sz="0" w:space="0" w:color="auto"/>
      </w:divBdr>
    </w:div>
    <w:div w:id="1077942884">
      <w:bodyDiv w:val="1"/>
      <w:marLeft w:val="0"/>
      <w:marRight w:val="0"/>
      <w:marTop w:val="0"/>
      <w:marBottom w:val="0"/>
      <w:divBdr>
        <w:top w:val="none" w:sz="0" w:space="0" w:color="auto"/>
        <w:left w:val="none" w:sz="0" w:space="0" w:color="auto"/>
        <w:bottom w:val="none" w:sz="0" w:space="0" w:color="auto"/>
        <w:right w:val="none" w:sz="0" w:space="0" w:color="auto"/>
      </w:divBdr>
    </w:div>
    <w:div w:id="1203131279">
      <w:bodyDiv w:val="1"/>
      <w:marLeft w:val="0"/>
      <w:marRight w:val="0"/>
      <w:marTop w:val="0"/>
      <w:marBottom w:val="0"/>
      <w:divBdr>
        <w:top w:val="none" w:sz="0" w:space="0" w:color="auto"/>
        <w:left w:val="none" w:sz="0" w:space="0" w:color="auto"/>
        <w:bottom w:val="none" w:sz="0" w:space="0" w:color="auto"/>
        <w:right w:val="none" w:sz="0" w:space="0" w:color="auto"/>
      </w:divBdr>
    </w:div>
    <w:div w:id="1213420852">
      <w:bodyDiv w:val="1"/>
      <w:marLeft w:val="0"/>
      <w:marRight w:val="0"/>
      <w:marTop w:val="0"/>
      <w:marBottom w:val="0"/>
      <w:divBdr>
        <w:top w:val="none" w:sz="0" w:space="0" w:color="auto"/>
        <w:left w:val="none" w:sz="0" w:space="0" w:color="auto"/>
        <w:bottom w:val="none" w:sz="0" w:space="0" w:color="auto"/>
        <w:right w:val="none" w:sz="0" w:space="0" w:color="auto"/>
      </w:divBdr>
    </w:div>
    <w:div w:id="1235310613">
      <w:bodyDiv w:val="1"/>
      <w:marLeft w:val="0"/>
      <w:marRight w:val="0"/>
      <w:marTop w:val="0"/>
      <w:marBottom w:val="0"/>
      <w:divBdr>
        <w:top w:val="none" w:sz="0" w:space="0" w:color="auto"/>
        <w:left w:val="none" w:sz="0" w:space="0" w:color="auto"/>
        <w:bottom w:val="none" w:sz="0" w:space="0" w:color="auto"/>
        <w:right w:val="none" w:sz="0" w:space="0" w:color="auto"/>
      </w:divBdr>
    </w:div>
    <w:div w:id="1421219820">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sChild>
        <w:div w:id="46613171">
          <w:marLeft w:val="0"/>
          <w:marRight w:val="0"/>
          <w:marTop w:val="0"/>
          <w:marBottom w:val="0"/>
          <w:divBdr>
            <w:top w:val="none" w:sz="0" w:space="0" w:color="auto"/>
            <w:left w:val="none" w:sz="0" w:space="0" w:color="auto"/>
            <w:bottom w:val="none" w:sz="0" w:space="0" w:color="auto"/>
            <w:right w:val="none" w:sz="0" w:space="0" w:color="auto"/>
          </w:divBdr>
        </w:div>
        <w:div w:id="186064623">
          <w:marLeft w:val="0"/>
          <w:marRight w:val="0"/>
          <w:marTop w:val="0"/>
          <w:marBottom w:val="0"/>
          <w:divBdr>
            <w:top w:val="none" w:sz="0" w:space="0" w:color="auto"/>
            <w:left w:val="none" w:sz="0" w:space="0" w:color="auto"/>
            <w:bottom w:val="none" w:sz="0" w:space="0" w:color="auto"/>
            <w:right w:val="none" w:sz="0" w:space="0" w:color="auto"/>
          </w:divBdr>
        </w:div>
        <w:div w:id="214440033">
          <w:marLeft w:val="0"/>
          <w:marRight w:val="0"/>
          <w:marTop w:val="0"/>
          <w:marBottom w:val="0"/>
          <w:divBdr>
            <w:top w:val="none" w:sz="0" w:space="0" w:color="auto"/>
            <w:left w:val="none" w:sz="0" w:space="0" w:color="auto"/>
            <w:bottom w:val="none" w:sz="0" w:space="0" w:color="auto"/>
            <w:right w:val="none" w:sz="0" w:space="0" w:color="auto"/>
          </w:divBdr>
        </w:div>
        <w:div w:id="264776042">
          <w:marLeft w:val="0"/>
          <w:marRight w:val="0"/>
          <w:marTop w:val="0"/>
          <w:marBottom w:val="0"/>
          <w:divBdr>
            <w:top w:val="none" w:sz="0" w:space="0" w:color="auto"/>
            <w:left w:val="none" w:sz="0" w:space="0" w:color="auto"/>
            <w:bottom w:val="none" w:sz="0" w:space="0" w:color="auto"/>
            <w:right w:val="none" w:sz="0" w:space="0" w:color="auto"/>
          </w:divBdr>
        </w:div>
        <w:div w:id="270161806">
          <w:marLeft w:val="0"/>
          <w:marRight w:val="0"/>
          <w:marTop w:val="0"/>
          <w:marBottom w:val="0"/>
          <w:divBdr>
            <w:top w:val="none" w:sz="0" w:space="0" w:color="auto"/>
            <w:left w:val="none" w:sz="0" w:space="0" w:color="auto"/>
            <w:bottom w:val="none" w:sz="0" w:space="0" w:color="auto"/>
            <w:right w:val="none" w:sz="0" w:space="0" w:color="auto"/>
          </w:divBdr>
        </w:div>
        <w:div w:id="281886294">
          <w:marLeft w:val="0"/>
          <w:marRight w:val="0"/>
          <w:marTop w:val="0"/>
          <w:marBottom w:val="0"/>
          <w:divBdr>
            <w:top w:val="none" w:sz="0" w:space="0" w:color="auto"/>
            <w:left w:val="none" w:sz="0" w:space="0" w:color="auto"/>
            <w:bottom w:val="none" w:sz="0" w:space="0" w:color="auto"/>
            <w:right w:val="none" w:sz="0" w:space="0" w:color="auto"/>
          </w:divBdr>
        </w:div>
        <w:div w:id="484010620">
          <w:marLeft w:val="0"/>
          <w:marRight w:val="0"/>
          <w:marTop w:val="0"/>
          <w:marBottom w:val="0"/>
          <w:divBdr>
            <w:top w:val="none" w:sz="0" w:space="0" w:color="auto"/>
            <w:left w:val="none" w:sz="0" w:space="0" w:color="auto"/>
            <w:bottom w:val="none" w:sz="0" w:space="0" w:color="auto"/>
            <w:right w:val="none" w:sz="0" w:space="0" w:color="auto"/>
          </w:divBdr>
        </w:div>
        <w:div w:id="562522742">
          <w:marLeft w:val="0"/>
          <w:marRight w:val="0"/>
          <w:marTop w:val="0"/>
          <w:marBottom w:val="0"/>
          <w:divBdr>
            <w:top w:val="none" w:sz="0" w:space="0" w:color="auto"/>
            <w:left w:val="none" w:sz="0" w:space="0" w:color="auto"/>
            <w:bottom w:val="none" w:sz="0" w:space="0" w:color="auto"/>
            <w:right w:val="none" w:sz="0" w:space="0" w:color="auto"/>
          </w:divBdr>
        </w:div>
        <w:div w:id="692075943">
          <w:marLeft w:val="0"/>
          <w:marRight w:val="0"/>
          <w:marTop w:val="0"/>
          <w:marBottom w:val="0"/>
          <w:divBdr>
            <w:top w:val="none" w:sz="0" w:space="0" w:color="auto"/>
            <w:left w:val="none" w:sz="0" w:space="0" w:color="auto"/>
            <w:bottom w:val="none" w:sz="0" w:space="0" w:color="auto"/>
            <w:right w:val="none" w:sz="0" w:space="0" w:color="auto"/>
          </w:divBdr>
        </w:div>
        <w:div w:id="952634594">
          <w:marLeft w:val="0"/>
          <w:marRight w:val="0"/>
          <w:marTop w:val="0"/>
          <w:marBottom w:val="0"/>
          <w:divBdr>
            <w:top w:val="none" w:sz="0" w:space="0" w:color="auto"/>
            <w:left w:val="none" w:sz="0" w:space="0" w:color="auto"/>
            <w:bottom w:val="none" w:sz="0" w:space="0" w:color="auto"/>
            <w:right w:val="none" w:sz="0" w:space="0" w:color="auto"/>
          </w:divBdr>
        </w:div>
        <w:div w:id="955646804">
          <w:marLeft w:val="0"/>
          <w:marRight w:val="0"/>
          <w:marTop w:val="0"/>
          <w:marBottom w:val="0"/>
          <w:divBdr>
            <w:top w:val="none" w:sz="0" w:space="0" w:color="auto"/>
            <w:left w:val="none" w:sz="0" w:space="0" w:color="auto"/>
            <w:bottom w:val="none" w:sz="0" w:space="0" w:color="auto"/>
            <w:right w:val="none" w:sz="0" w:space="0" w:color="auto"/>
          </w:divBdr>
        </w:div>
        <w:div w:id="1138955571">
          <w:marLeft w:val="0"/>
          <w:marRight w:val="0"/>
          <w:marTop w:val="0"/>
          <w:marBottom w:val="0"/>
          <w:divBdr>
            <w:top w:val="none" w:sz="0" w:space="0" w:color="auto"/>
            <w:left w:val="none" w:sz="0" w:space="0" w:color="auto"/>
            <w:bottom w:val="none" w:sz="0" w:space="0" w:color="auto"/>
            <w:right w:val="none" w:sz="0" w:space="0" w:color="auto"/>
          </w:divBdr>
        </w:div>
        <w:div w:id="1150099332">
          <w:marLeft w:val="0"/>
          <w:marRight w:val="0"/>
          <w:marTop w:val="0"/>
          <w:marBottom w:val="0"/>
          <w:divBdr>
            <w:top w:val="none" w:sz="0" w:space="0" w:color="auto"/>
            <w:left w:val="none" w:sz="0" w:space="0" w:color="auto"/>
            <w:bottom w:val="none" w:sz="0" w:space="0" w:color="auto"/>
            <w:right w:val="none" w:sz="0" w:space="0" w:color="auto"/>
          </w:divBdr>
        </w:div>
        <w:div w:id="1329332493">
          <w:marLeft w:val="0"/>
          <w:marRight w:val="0"/>
          <w:marTop w:val="0"/>
          <w:marBottom w:val="0"/>
          <w:divBdr>
            <w:top w:val="none" w:sz="0" w:space="0" w:color="auto"/>
            <w:left w:val="none" w:sz="0" w:space="0" w:color="auto"/>
            <w:bottom w:val="none" w:sz="0" w:space="0" w:color="auto"/>
            <w:right w:val="none" w:sz="0" w:space="0" w:color="auto"/>
          </w:divBdr>
        </w:div>
        <w:div w:id="1377004292">
          <w:marLeft w:val="0"/>
          <w:marRight w:val="0"/>
          <w:marTop w:val="0"/>
          <w:marBottom w:val="0"/>
          <w:divBdr>
            <w:top w:val="none" w:sz="0" w:space="0" w:color="auto"/>
            <w:left w:val="none" w:sz="0" w:space="0" w:color="auto"/>
            <w:bottom w:val="none" w:sz="0" w:space="0" w:color="auto"/>
            <w:right w:val="none" w:sz="0" w:space="0" w:color="auto"/>
          </w:divBdr>
        </w:div>
        <w:div w:id="1386225204">
          <w:marLeft w:val="0"/>
          <w:marRight w:val="0"/>
          <w:marTop w:val="0"/>
          <w:marBottom w:val="0"/>
          <w:divBdr>
            <w:top w:val="none" w:sz="0" w:space="0" w:color="auto"/>
            <w:left w:val="none" w:sz="0" w:space="0" w:color="auto"/>
            <w:bottom w:val="none" w:sz="0" w:space="0" w:color="auto"/>
            <w:right w:val="none" w:sz="0" w:space="0" w:color="auto"/>
          </w:divBdr>
        </w:div>
        <w:div w:id="1417097412">
          <w:marLeft w:val="0"/>
          <w:marRight w:val="0"/>
          <w:marTop w:val="0"/>
          <w:marBottom w:val="0"/>
          <w:divBdr>
            <w:top w:val="none" w:sz="0" w:space="0" w:color="auto"/>
            <w:left w:val="none" w:sz="0" w:space="0" w:color="auto"/>
            <w:bottom w:val="none" w:sz="0" w:space="0" w:color="auto"/>
            <w:right w:val="none" w:sz="0" w:space="0" w:color="auto"/>
          </w:divBdr>
        </w:div>
        <w:div w:id="1418285004">
          <w:marLeft w:val="0"/>
          <w:marRight w:val="0"/>
          <w:marTop w:val="0"/>
          <w:marBottom w:val="0"/>
          <w:divBdr>
            <w:top w:val="none" w:sz="0" w:space="0" w:color="auto"/>
            <w:left w:val="none" w:sz="0" w:space="0" w:color="auto"/>
            <w:bottom w:val="none" w:sz="0" w:space="0" w:color="auto"/>
            <w:right w:val="none" w:sz="0" w:space="0" w:color="auto"/>
          </w:divBdr>
        </w:div>
        <w:div w:id="1452481628">
          <w:marLeft w:val="0"/>
          <w:marRight w:val="0"/>
          <w:marTop w:val="0"/>
          <w:marBottom w:val="0"/>
          <w:divBdr>
            <w:top w:val="none" w:sz="0" w:space="0" w:color="auto"/>
            <w:left w:val="none" w:sz="0" w:space="0" w:color="auto"/>
            <w:bottom w:val="none" w:sz="0" w:space="0" w:color="auto"/>
            <w:right w:val="none" w:sz="0" w:space="0" w:color="auto"/>
          </w:divBdr>
        </w:div>
        <w:div w:id="1511335414">
          <w:marLeft w:val="0"/>
          <w:marRight w:val="0"/>
          <w:marTop w:val="0"/>
          <w:marBottom w:val="0"/>
          <w:divBdr>
            <w:top w:val="none" w:sz="0" w:space="0" w:color="auto"/>
            <w:left w:val="none" w:sz="0" w:space="0" w:color="auto"/>
            <w:bottom w:val="none" w:sz="0" w:space="0" w:color="auto"/>
            <w:right w:val="none" w:sz="0" w:space="0" w:color="auto"/>
          </w:divBdr>
        </w:div>
        <w:div w:id="1526406763">
          <w:marLeft w:val="0"/>
          <w:marRight w:val="0"/>
          <w:marTop w:val="0"/>
          <w:marBottom w:val="0"/>
          <w:divBdr>
            <w:top w:val="none" w:sz="0" w:space="0" w:color="auto"/>
            <w:left w:val="none" w:sz="0" w:space="0" w:color="auto"/>
            <w:bottom w:val="none" w:sz="0" w:space="0" w:color="auto"/>
            <w:right w:val="none" w:sz="0" w:space="0" w:color="auto"/>
          </w:divBdr>
        </w:div>
        <w:div w:id="1600334833">
          <w:marLeft w:val="0"/>
          <w:marRight w:val="0"/>
          <w:marTop w:val="0"/>
          <w:marBottom w:val="0"/>
          <w:divBdr>
            <w:top w:val="none" w:sz="0" w:space="0" w:color="auto"/>
            <w:left w:val="none" w:sz="0" w:space="0" w:color="auto"/>
            <w:bottom w:val="none" w:sz="0" w:space="0" w:color="auto"/>
            <w:right w:val="none" w:sz="0" w:space="0" w:color="auto"/>
          </w:divBdr>
        </w:div>
        <w:div w:id="1646927880">
          <w:marLeft w:val="0"/>
          <w:marRight w:val="0"/>
          <w:marTop w:val="0"/>
          <w:marBottom w:val="0"/>
          <w:divBdr>
            <w:top w:val="none" w:sz="0" w:space="0" w:color="auto"/>
            <w:left w:val="none" w:sz="0" w:space="0" w:color="auto"/>
            <w:bottom w:val="none" w:sz="0" w:space="0" w:color="auto"/>
            <w:right w:val="none" w:sz="0" w:space="0" w:color="auto"/>
          </w:divBdr>
        </w:div>
        <w:div w:id="1695181587">
          <w:marLeft w:val="0"/>
          <w:marRight w:val="0"/>
          <w:marTop w:val="0"/>
          <w:marBottom w:val="0"/>
          <w:divBdr>
            <w:top w:val="none" w:sz="0" w:space="0" w:color="auto"/>
            <w:left w:val="none" w:sz="0" w:space="0" w:color="auto"/>
            <w:bottom w:val="none" w:sz="0" w:space="0" w:color="auto"/>
            <w:right w:val="none" w:sz="0" w:space="0" w:color="auto"/>
          </w:divBdr>
        </w:div>
        <w:div w:id="1729571026">
          <w:marLeft w:val="0"/>
          <w:marRight w:val="0"/>
          <w:marTop w:val="0"/>
          <w:marBottom w:val="0"/>
          <w:divBdr>
            <w:top w:val="none" w:sz="0" w:space="0" w:color="auto"/>
            <w:left w:val="none" w:sz="0" w:space="0" w:color="auto"/>
            <w:bottom w:val="none" w:sz="0" w:space="0" w:color="auto"/>
            <w:right w:val="none" w:sz="0" w:space="0" w:color="auto"/>
          </w:divBdr>
        </w:div>
        <w:div w:id="1929535888">
          <w:marLeft w:val="0"/>
          <w:marRight w:val="0"/>
          <w:marTop w:val="0"/>
          <w:marBottom w:val="0"/>
          <w:divBdr>
            <w:top w:val="none" w:sz="0" w:space="0" w:color="auto"/>
            <w:left w:val="none" w:sz="0" w:space="0" w:color="auto"/>
            <w:bottom w:val="none" w:sz="0" w:space="0" w:color="auto"/>
            <w:right w:val="none" w:sz="0" w:space="0" w:color="auto"/>
          </w:divBdr>
        </w:div>
        <w:div w:id="1955164898">
          <w:marLeft w:val="0"/>
          <w:marRight w:val="0"/>
          <w:marTop w:val="0"/>
          <w:marBottom w:val="0"/>
          <w:divBdr>
            <w:top w:val="none" w:sz="0" w:space="0" w:color="auto"/>
            <w:left w:val="none" w:sz="0" w:space="0" w:color="auto"/>
            <w:bottom w:val="none" w:sz="0" w:space="0" w:color="auto"/>
            <w:right w:val="none" w:sz="0" w:space="0" w:color="auto"/>
          </w:divBdr>
        </w:div>
        <w:div w:id="1988321281">
          <w:marLeft w:val="0"/>
          <w:marRight w:val="0"/>
          <w:marTop w:val="0"/>
          <w:marBottom w:val="0"/>
          <w:divBdr>
            <w:top w:val="none" w:sz="0" w:space="0" w:color="auto"/>
            <w:left w:val="none" w:sz="0" w:space="0" w:color="auto"/>
            <w:bottom w:val="none" w:sz="0" w:space="0" w:color="auto"/>
            <w:right w:val="none" w:sz="0" w:space="0" w:color="auto"/>
          </w:divBdr>
        </w:div>
        <w:div w:id="1995332608">
          <w:marLeft w:val="0"/>
          <w:marRight w:val="0"/>
          <w:marTop w:val="0"/>
          <w:marBottom w:val="0"/>
          <w:divBdr>
            <w:top w:val="none" w:sz="0" w:space="0" w:color="auto"/>
            <w:left w:val="none" w:sz="0" w:space="0" w:color="auto"/>
            <w:bottom w:val="none" w:sz="0" w:space="0" w:color="auto"/>
            <w:right w:val="none" w:sz="0" w:space="0" w:color="auto"/>
          </w:divBdr>
        </w:div>
        <w:div w:id="2061325664">
          <w:marLeft w:val="0"/>
          <w:marRight w:val="0"/>
          <w:marTop w:val="0"/>
          <w:marBottom w:val="0"/>
          <w:divBdr>
            <w:top w:val="none" w:sz="0" w:space="0" w:color="auto"/>
            <w:left w:val="none" w:sz="0" w:space="0" w:color="auto"/>
            <w:bottom w:val="none" w:sz="0" w:space="0" w:color="auto"/>
            <w:right w:val="none" w:sz="0" w:space="0" w:color="auto"/>
          </w:divBdr>
        </w:div>
        <w:div w:id="2107459159">
          <w:marLeft w:val="0"/>
          <w:marRight w:val="0"/>
          <w:marTop w:val="0"/>
          <w:marBottom w:val="0"/>
          <w:divBdr>
            <w:top w:val="none" w:sz="0" w:space="0" w:color="auto"/>
            <w:left w:val="none" w:sz="0" w:space="0" w:color="auto"/>
            <w:bottom w:val="none" w:sz="0" w:space="0" w:color="auto"/>
            <w:right w:val="none" w:sz="0" w:space="0" w:color="auto"/>
          </w:divBdr>
        </w:div>
        <w:div w:id="2118283960">
          <w:marLeft w:val="0"/>
          <w:marRight w:val="0"/>
          <w:marTop w:val="0"/>
          <w:marBottom w:val="0"/>
          <w:divBdr>
            <w:top w:val="none" w:sz="0" w:space="0" w:color="auto"/>
            <w:left w:val="none" w:sz="0" w:space="0" w:color="auto"/>
            <w:bottom w:val="none" w:sz="0" w:space="0" w:color="auto"/>
            <w:right w:val="none" w:sz="0" w:space="0" w:color="auto"/>
          </w:divBdr>
        </w:div>
      </w:divsChild>
    </w:div>
    <w:div w:id="1532690869">
      <w:bodyDiv w:val="1"/>
      <w:marLeft w:val="0"/>
      <w:marRight w:val="0"/>
      <w:marTop w:val="0"/>
      <w:marBottom w:val="0"/>
      <w:divBdr>
        <w:top w:val="none" w:sz="0" w:space="0" w:color="auto"/>
        <w:left w:val="none" w:sz="0" w:space="0" w:color="auto"/>
        <w:bottom w:val="none" w:sz="0" w:space="0" w:color="auto"/>
        <w:right w:val="none" w:sz="0" w:space="0" w:color="auto"/>
      </w:divBdr>
    </w:div>
    <w:div w:id="1572079653">
      <w:bodyDiv w:val="1"/>
      <w:marLeft w:val="0"/>
      <w:marRight w:val="0"/>
      <w:marTop w:val="0"/>
      <w:marBottom w:val="0"/>
      <w:divBdr>
        <w:top w:val="none" w:sz="0" w:space="0" w:color="auto"/>
        <w:left w:val="none" w:sz="0" w:space="0" w:color="auto"/>
        <w:bottom w:val="none" w:sz="0" w:space="0" w:color="auto"/>
        <w:right w:val="none" w:sz="0" w:space="0" w:color="auto"/>
      </w:divBdr>
    </w:div>
    <w:div w:id="1628925473">
      <w:bodyDiv w:val="1"/>
      <w:marLeft w:val="0"/>
      <w:marRight w:val="0"/>
      <w:marTop w:val="0"/>
      <w:marBottom w:val="0"/>
      <w:divBdr>
        <w:top w:val="none" w:sz="0" w:space="0" w:color="auto"/>
        <w:left w:val="none" w:sz="0" w:space="0" w:color="auto"/>
        <w:bottom w:val="none" w:sz="0" w:space="0" w:color="auto"/>
        <w:right w:val="none" w:sz="0" w:space="0" w:color="auto"/>
      </w:divBdr>
      <w:divsChild>
        <w:div w:id="19017024">
          <w:marLeft w:val="0"/>
          <w:marRight w:val="0"/>
          <w:marTop w:val="0"/>
          <w:marBottom w:val="0"/>
          <w:divBdr>
            <w:top w:val="none" w:sz="0" w:space="0" w:color="auto"/>
            <w:left w:val="none" w:sz="0" w:space="0" w:color="auto"/>
            <w:bottom w:val="none" w:sz="0" w:space="0" w:color="auto"/>
            <w:right w:val="none" w:sz="0" w:space="0" w:color="auto"/>
          </w:divBdr>
        </w:div>
        <w:div w:id="47195838">
          <w:marLeft w:val="0"/>
          <w:marRight w:val="0"/>
          <w:marTop w:val="0"/>
          <w:marBottom w:val="0"/>
          <w:divBdr>
            <w:top w:val="none" w:sz="0" w:space="0" w:color="auto"/>
            <w:left w:val="none" w:sz="0" w:space="0" w:color="auto"/>
            <w:bottom w:val="none" w:sz="0" w:space="0" w:color="auto"/>
            <w:right w:val="none" w:sz="0" w:space="0" w:color="auto"/>
          </w:divBdr>
        </w:div>
        <w:div w:id="162472418">
          <w:marLeft w:val="0"/>
          <w:marRight w:val="0"/>
          <w:marTop w:val="0"/>
          <w:marBottom w:val="0"/>
          <w:divBdr>
            <w:top w:val="none" w:sz="0" w:space="0" w:color="auto"/>
            <w:left w:val="none" w:sz="0" w:space="0" w:color="auto"/>
            <w:bottom w:val="none" w:sz="0" w:space="0" w:color="auto"/>
            <w:right w:val="none" w:sz="0" w:space="0" w:color="auto"/>
          </w:divBdr>
        </w:div>
        <w:div w:id="167673054">
          <w:marLeft w:val="0"/>
          <w:marRight w:val="0"/>
          <w:marTop w:val="0"/>
          <w:marBottom w:val="0"/>
          <w:divBdr>
            <w:top w:val="none" w:sz="0" w:space="0" w:color="auto"/>
            <w:left w:val="none" w:sz="0" w:space="0" w:color="auto"/>
            <w:bottom w:val="none" w:sz="0" w:space="0" w:color="auto"/>
            <w:right w:val="none" w:sz="0" w:space="0" w:color="auto"/>
          </w:divBdr>
        </w:div>
        <w:div w:id="178324948">
          <w:marLeft w:val="0"/>
          <w:marRight w:val="0"/>
          <w:marTop w:val="0"/>
          <w:marBottom w:val="0"/>
          <w:divBdr>
            <w:top w:val="none" w:sz="0" w:space="0" w:color="auto"/>
            <w:left w:val="none" w:sz="0" w:space="0" w:color="auto"/>
            <w:bottom w:val="none" w:sz="0" w:space="0" w:color="auto"/>
            <w:right w:val="none" w:sz="0" w:space="0" w:color="auto"/>
          </w:divBdr>
        </w:div>
        <w:div w:id="386145028">
          <w:marLeft w:val="0"/>
          <w:marRight w:val="0"/>
          <w:marTop w:val="0"/>
          <w:marBottom w:val="0"/>
          <w:divBdr>
            <w:top w:val="none" w:sz="0" w:space="0" w:color="auto"/>
            <w:left w:val="none" w:sz="0" w:space="0" w:color="auto"/>
            <w:bottom w:val="none" w:sz="0" w:space="0" w:color="auto"/>
            <w:right w:val="none" w:sz="0" w:space="0" w:color="auto"/>
          </w:divBdr>
        </w:div>
        <w:div w:id="387145252">
          <w:marLeft w:val="0"/>
          <w:marRight w:val="0"/>
          <w:marTop w:val="0"/>
          <w:marBottom w:val="0"/>
          <w:divBdr>
            <w:top w:val="none" w:sz="0" w:space="0" w:color="auto"/>
            <w:left w:val="none" w:sz="0" w:space="0" w:color="auto"/>
            <w:bottom w:val="none" w:sz="0" w:space="0" w:color="auto"/>
            <w:right w:val="none" w:sz="0" w:space="0" w:color="auto"/>
          </w:divBdr>
        </w:div>
        <w:div w:id="450824617">
          <w:marLeft w:val="0"/>
          <w:marRight w:val="0"/>
          <w:marTop w:val="0"/>
          <w:marBottom w:val="0"/>
          <w:divBdr>
            <w:top w:val="none" w:sz="0" w:space="0" w:color="auto"/>
            <w:left w:val="none" w:sz="0" w:space="0" w:color="auto"/>
            <w:bottom w:val="none" w:sz="0" w:space="0" w:color="auto"/>
            <w:right w:val="none" w:sz="0" w:space="0" w:color="auto"/>
          </w:divBdr>
        </w:div>
        <w:div w:id="528765562">
          <w:marLeft w:val="0"/>
          <w:marRight w:val="0"/>
          <w:marTop w:val="0"/>
          <w:marBottom w:val="0"/>
          <w:divBdr>
            <w:top w:val="none" w:sz="0" w:space="0" w:color="auto"/>
            <w:left w:val="none" w:sz="0" w:space="0" w:color="auto"/>
            <w:bottom w:val="none" w:sz="0" w:space="0" w:color="auto"/>
            <w:right w:val="none" w:sz="0" w:space="0" w:color="auto"/>
          </w:divBdr>
        </w:div>
        <w:div w:id="551311358">
          <w:marLeft w:val="0"/>
          <w:marRight w:val="0"/>
          <w:marTop w:val="0"/>
          <w:marBottom w:val="0"/>
          <w:divBdr>
            <w:top w:val="none" w:sz="0" w:space="0" w:color="auto"/>
            <w:left w:val="none" w:sz="0" w:space="0" w:color="auto"/>
            <w:bottom w:val="none" w:sz="0" w:space="0" w:color="auto"/>
            <w:right w:val="none" w:sz="0" w:space="0" w:color="auto"/>
          </w:divBdr>
        </w:div>
        <w:div w:id="585188201">
          <w:marLeft w:val="0"/>
          <w:marRight w:val="0"/>
          <w:marTop w:val="0"/>
          <w:marBottom w:val="0"/>
          <w:divBdr>
            <w:top w:val="none" w:sz="0" w:space="0" w:color="auto"/>
            <w:left w:val="none" w:sz="0" w:space="0" w:color="auto"/>
            <w:bottom w:val="none" w:sz="0" w:space="0" w:color="auto"/>
            <w:right w:val="none" w:sz="0" w:space="0" w:color="auto"/>
          </w:divBdr>
        </w:div>
        <w:div w:id="748312196">
          <w:marLeft w:val="0"/>
          <w:marRight w:val="0"/>
          <w:marTop w:val="0"/>
          <w:marBottom w:val="0"/>
          <w:divBdr>
            <w:top w:val="none" w:sz="0" w:space="0" w:color="auto"/>
            <w:left w:val="none" w:sz="0" w:space="0" w:color="auto"/>
            <w:bottom w:val="none" w:sz="0" w:space="0" w:color="auto"/>
            <w:right w:val="none" w:sz="0" w:space="0" w:color="auto"/>
          </w:divBdr>
        </w:div>
        <w:div w:id="797379178">
          <w:marLeft w:val="0"/>
          <w:marRight w:val="0"/>
          <w:marTop w:val="0"/>
          <w:marBottom w:val="0"/>
          <w:divBdr>
            <w:top w:val="none" w:sz="0" w:space="0" w:color="auto"/>
            <w:left w:val="none" w:sz="0" w:space="0" w:color="auto"/>
            <w:bottom w:val="none" w:sz="0" w:space="0" w:color="auto"/>
            <w:right w:val="none" w:sz="0" w:space="0" w:color="auto"/>
          </w:divBdr>
        </w:div>
        <w:div w:id="819887606">
          <w:marLeft w:val="0"/>
          <w:marRight w:val="0"/>
          <w:marTop w:val="0"/>
          <w:marBottom w:val="0"/>
          <w:divBdr>
            <w:top w:val="none" w:sz="0" w:space="0" w:color="auto"/>
            <w:left w:val="none" w:sz="0" w:space="0" w:color="auto"/>
            <w:bottom w:val="none" w:sz="0" w:space="0" w:color="auto"/>
            <w:right w:val="none" w:sz="0" w:space="0" w:color="auto"/>
          </w:divBdr>
        </w:div>
        <w:div w:id="859274624">
          <w:marLeft w:val="0"/>
          <w:marRight w:val="0"/>
          <w:marTop w:val="0"/>
          <w:marBottom w:val="0"/>
          <w:divBdr>
            <w:top w:val="none" w:sz="0" w:space="0" w:color="auto"/>
            <w:left w:val="none" w:sz="0" w:space="0" w:color="auto"/>
            <w:bottom w:val="none" w:sz="0" w:space="0" w:color="auto"/>
            <w:right w:val="none" w:sz="0" w:space="0" w:color="auto"/>
          </w:divBdr>
        </w:div>
        <w:div w:id="919102539">
          <w:marLeft w:val="0"/>
          <w:marRight w:val="0"/>
          <w:marTop w:val="0"/>
          <w:marBottom w:val="0"/>
          <w:divBdr>
            <w:top w:val="none" w:sz="0" w:space="0" w:color="auto"/>
            <w:left w:val="none" w:sz="0" w:space="0" w:color="auto"/>
            <w:bottom w:val="none" w:sz="0" w:space="0" w:color="auto"/>
            <w:right w:val="none" w:sz="0" w:space="0" w:color="auto"/>
          </w:divBdr>
        </w:div>
        <w:div w:id="975527519">
          <w:marLeft w:val="0"/>
          <w:marRight w:val="0"/>
          <w:marTop w:val="0"/>
          <w:marBottom w:val="0"/>
          <w:divBdr>
            <w:top w:val="none" w:sz="0" w:space="0" w:color="auto"/>
            <w:left w:val="none" w:sz="0" w:space="0" w:color="auto"/>
            <w:bottom w:val="none" w:sz="0" w:space="0" w:color="auto"/>
            <w:right w:val="none" w:sz="0" w:space="0" w:color="auto"/>
          </w:divBdr>
        </w:div>
        <w:div w:id="1085348289">
          <w:marLeft w:val="0"/>
          <w:marRight w:val="0"/>
          <w:marTop w:val="0"/>
          <w:marBottom w:val="0"/>
          <w:divBdr>
            <w:top w:val="none" w:sz="0" w:space="0" w:color="auto"/>
            <w:left w:val="none" w:sz="0" w:space="0" w:color="auto"/>
            <w:bottom w:val="none" w:sz="0" w:space="0" w:color="auto"/>
            <w:right w:val="none" w:sz="0" w:space="0" w:color="auto"/>
          </w:divBdr>
        </w:div>
        <w:div w:id="1173641042">
          <w:marLeft w:val="0"/>
          <w:marRight w:val="0"/>
          <w:marTop w:val="0"/>
          <w:marBottom w:val="0"/>
          <w:divBdr>
            <w:top w:val="none" w:sz="0" w:space="0" w:color="auto"/>
            <w:left w:val="none" w:sz="0" w:space="0" w:color="auto"/>
            <w:bottom w:val="none" w:sz="0" w:space="0" w:color="auto"/>
            <w:right w:val="none" w:sz="0" w:space="0" w:color="auto"/>
          </w:divBdr>
        </w:div>
        <w:div w:id="1427115627">
          <w:marLeft w:val="0"/>
          <w:marRight w:val="0"/>
          <w:marTop w:val="0"/>
          <w:marBottom w:val="0"/>
          <w:divBdr>
            <w:top w:val="none" w:sz="0" w:space="0" w:color="auto"/>
            <w:left w:val="none" w:sz="0" w:space="0" w:color="auto"/>
            <w:bottom w:val="none" w:sz="0" w:space="0" w:color="auto"/>
            <w:right w:val="none" w:sz="0" w:space="0" w:color="auto"/>
          </w:divBdr>
        </w:div>
        <w:div w:id="1458332966">
          <w:marLeft w:val="0"/>
          <w:marRight w:val="0"/>
          <w:marTop w:val="0"/>
          <w:marBottom w:val="0"/>
          <w:divBdr>
            <w:top w:val="none" w:sz="0" w:space="0" w:color="auto"/>
            <w:left w:val="none" w:sz="0" w:space="0" w:color="auto"/>
            <w:bottom w:val="none" w:sz="0" w:space="0" w:color="auto"/>
            <w:right w:val="none" w:sz="0" w:space="0" w:color="auto"/>
          </w:divBdr>
        </w:div>
        <w:div w:id="1465351110">
          <w:marLeft w:val="0"/>
          <w:marRight w:val="0"/>
          <w:marTop w:val="0"/>
          <w:marBottom w:val="0"/>
          <w:divBdr>
            <w:top w:val="none" w:sz="0" w:space="0" w:color="auto"/>
            <w:left w:val="none" w:sz="0" w:space="0" w:color="auto"/>
            <w:bottom w:val="none" w:sz="0" w:space="0" w:color="auto"/>
            <w:right w:val="none" w:sz="0" w:space="0" w:color="auto"/>
          </w:divBdr>
        </w:div>
        <w:div w:id="1472937870">
          <w:marLeft w:val="0"/>
          <w:marRight w:val="0"/>
          <w:marTop w:val="0"/>
          <w:marBottom w:val="0"/>
          <w:divBdr>
            <w:top w:val="none" w:sz="0" w:space="0" w:color="auto"/>
            <w:left w:val="none" w:sz="0" w:space="0" w:color="auto"/>
            <w:bottom w:val="none" w:sz="0" w:space="0" w:color="auto"/>
            <w:right w:val="none" w:sz="0" w:space="0" w:color="auto"/>
          </w:divBdr>
        </w:div>
        <w:div w:id="1490636150">
          <w:marLeft w:val="0"/>
          <w:marRight w:val="0"/>
          <w:marTop w:val="0"/>
          <w:marBottom w:val="0"/>
          <w:divBdr>
            <w:top w:val="none" w:sz="0" w:space="0" w:color="auto"/>
            <w:left w:val="none" w:sz="0" w:space="0" w:color="auto"/>
            <w:bottom w:val="none" w:sz="0" w:space="0" w:color="auto"/>
            <w:right w:val="none" w:sz="0" w:space="0" w:color="auto"/>
          </w:divBdr>
        </w:div>
        <w:div w:id="1751538829">
          <w:marLeft w:val="0"/>
          <w:marRight w:val="0"/>
          <w:marTop w:val="0"/>
          <w:marBottom w:val="0"/>
          <w:divBdr>
            <w:top w:val="none" w:sz="0" w:space="0" w:color="auto"/>
            <w:left w:val="none" w:sz="0" w:space="0" w:color="auto"/>
            <w:bottom w:val="none" w:sz="0" w:space="0" w:color="auto"/>
            <w:right w:val="none" w:sz="0" w:space="0" w:color="auto"/>
          </w:divBdr>
        </w:div>
        <w:div w:id="1839228882">
          <w:marLeft w:val="0"/>
          <w:marRight w:val="0"/>
          <w:marTop w:val="0"/>
          <w:marBottom w:val="0"/>
          <w:divBdr>
            <w:top w:val="none" w:sz="0" w:space="0" w:color="auto"/>
            <w:left w:val="none" w:sz="0" w:space="0" w:color="auto"/>
            <w:bottom w:val="none" w:sz="0" w:space="0" w:color="auto"/>
            <w:right w:val="none" w:sz="0" w:space="0" w:color="auto"/>
          </w:divBdr>
        </w:div>
        <w:div w:id="1959071030">
          <w:marLeft w:val="0"/>
          <w:marRight w:val="0"/>
          <w:marTop w:val="0"/>
          <w:marBottom w:val="0"/>
          <w:divBdr>
            <w:top w:val="none" w:sz="0" w:space="0" w:color="auto"/>
            <w:left w:val="none" w:sz="0" w:space="0" w:color="auto"/>
            <w:bottom w:val="none" w:sz="0" w:space="0" w:color="auto"/>
            <w:right w:val="none" w:sz="0" w:space="0" w:color="auto"/>
          </w:divBdr>
        </w:div>
        <w:div w:id="1986271730">
          <w:marLeft w:val="0"/>
          <w:marRight w:val="0"/>
          <w:marTop w:val="0"/>
          <w:marBottom w:val="0"/>
          <w:divBdr>
            <w:top w:val="none" w:sz="0" w:space="0" w:color="auto"/>
            <w:left w:val="none" w:sz="0" w:space="0" w:color="auto"/>
            <w:bottom w:val="none" w:sz="0" w:space="0" w:color="auto"/>
            <w:right w:val="none" w:sz="0" w:space="0" w:color="auto"/>
          </w:divBdr>
        </w:div>
        <w:div w:id="2073387079">
          <w:marLeft w:val="0"/>
          <w:marRight w:val="0"/>
          <w:marTop w:val="0"/>
          <w:marBottom w:val="0"/>
          <w:divBdr>
            <w:top w:val="none" w:sz="0" w:space="0" w:color="auto"/>
            <w:left w:val="none" w:sz="0" w:space="0" w:color="auto"/>
            <w:bottom w:val="none" w:sz="0" w:space="0" w:color="auto"/>
            <w:right w:val="none" w:sz="0" w:space="0" w:color="auto"/>
          </w:divBdr>
        </w:div>
        <w:div w:id="2078821824">
          <w:marLeft w:val="0"/>
          <w:marRight w:val="0"/>
          <w:marTop w:val="0"/>
          <w:marBottom w:val="0"/>
          <w:divBdr>
            <w:top w:val="none" w:sz="0" w:space="0" w:color="auto"/>
            <w:left w:val="none" w:sz="0" w:space="0" w:color="auto"/>
            <w:bottom w:val="none" w:sz="0" w:space="0" w:color="auto"/>
            <w:right w:val="none" w:sz="0" w:space="0" w:color="auto"/>
          </w:divBdr>
        </w:div>
        <w:div w:id="2082097087">
          <w:marLeft w:val="0"/>
          <w:marRight w:val="0"/>
          <w:marTop w:val="0"/>
          <w:marBottom w:val="0"/>
          <w:divBdr>
            <w:top w:val="none" w:sz="0" w:space="0" w:color="auto"/>
            <w:left w:val="none" w:sz="0" w:space="0" w:color="auto"/>
            <w:bottom w:val="none" w:sz="0" w:space="0" w:color="auto"/>
            <w:right w:val="none" w:sz="0" w:space="0" w:color="auto"/>
          </w:divBdr>
        </w:div>
        <w:div w:id="2139569256">
          <w:marLeft w:val="0"/>
          <w:marRight w:val="0"/>
          <w:marTop w:val="0"/>
          <w:marBottom w:val="0"/>
          <w:divBdr>
            <w:top w:val="none" w:sz="0" w:space="0" w:color="auto"/>
            <w:left w:val="none" w:sz="0" w:space="0" w:color="auto"/>
            <w:bottom w:val="none" w:sz="0" w:space="0" w:color="auto"/>
            <w:right w:val="none" w:sz="0" w:space="0" w:color="auto"/>
          </w:divBdr>
        </w:div>
      </w:divsChild>
    </w:div>
    <w:div w:id="1667705060">
      <w:bodyDiv w:val="1"/>
      <w:marLeft w:val="0"/>
      <w:marRight w:val="0"/>
      <w:marTop w:val="0"/>
      <w:marBottom w:val="0"/>
      <w:divBdr>
        <w:top w:val="none" w:sz="0" w:space="0" w:color="auto"/>
        <w:left w:val="none" w:sz="0" w:space="0" w:color="auto"/>
        <w:bottom w:val="none" w:sz="0" w:space="0" w:color="auto"/>
        <w:right w:val="none" w:sz="0" w:space="0" w:color="auto"/>
      </w:divBdr>
    </w:div>
    <w:div w:id="1677339007">
      <w:bodyDiv w:val="1"/>
      <w:marLeft w:val="0"/>
      <w:marRight w:val="0"/>
      <w:marTop w:val="0"/>
      <w:marBottom w:val="0"/>
      <w:divBdr>
        <w:top w:val="none" w:sz="0" w:space="0" w:color="auto"/>
        <w:left w:val="none" w:sz="0" w:space="0" w:color="auto"/>
        <w:bottom w:val="none" w:sz="0" w:space="0" w:color="auto"/>
        <w:right w:val="none" w:sz="0" w:space="0" w:color="auto"/>
      </w:divBdr>
    </w:div>
    <w:div w:id="1753627229">
      <w:bodyDiv w:val="1"/>
      <w:marLeft w:val="0"/>
      <w:marRight w:val="0"/>
      <w:marTop w:val="0"/>
      <w:marBottom w:val="0"/>
      <w:divBdr>
        <w:top w:val="none" w:sz="0" w:space="0" w:color="auto"/>
        <w:left w:val="none" w:sz="0" w:space="0" w:color="auto"/>
        <w:bottom w:val="none" w:sz="0" w:space="0" w:color="auto"/>
        <w:right w:val="none" w:sz="0" w:space="0" w:color="auto"/>
      </w:divBdr>
    </w:div>
    <w:div w:id="1773015596">
      <w:bodyDiv w:val="1"/>
      <w:marLeft w:val="0"/>
      <w:marRight w:val="0"/>
      <w:marTop w:val="0"/>
      <w:marBottom w:val="0"/>
      <w:divBdr>
        <w:top w:val="none" w:sz="0" w:space="0" w:color="auto"/>
        <w:left w:val="none" w:sz="0" w:space="0" w:color="auto"/>
        <w:bottom w:val="none" w:sz="0" w:space="0" w:color="auto"/>
        <w:right w:val="none" w:sz="0" w:space="0" w:color="auto"/>
      </w:divBdr>
    </w:div>
    <w:div w:id="1799100726">
      <w:bodyDiv w:val="1"/>
      <w:marLeft w:val="0"/>
      <w:marRight w:val="0"/>
      <w:marTop w:val="0"/>
      <w:marBottom w:val="0"/>
      <w:divBdr>
        <w:top w:val="none" w:sz="0" w:space="0" w:color="auto"/>
        <w:left w:val="none" w:sz="0" w:space="0" w:color="auto"/>
        <w:bottom w:val="none" w:sz="0" w:space="0" w:color="auto"/>
        <w:right w:val="none" w:sz="0" w:space="0" w:color="auto"/>
      </w:divBdr>
    </w:div>
    <w:div w:id="1913539249">
      <w:bodyDiv w:val="1"/>
      <w:marLeft w:val="0"/>
      <w:marRight w:val="0"/>
      <w:marTop w:val="0"/>
      <w:marBottom w:val="0"/>
      <w:divBdr>
        <w:top w:val="none" w:sz="0" w:space="0" w:color="auto"/>
        <w:left w:val="none" w:sz="0" w:space="0" w:color="auto"/>
        <w:bottom w:val="none" w:sz="0" w:space="0" w:color="auto"/>
        <w:right w:val="none" w:sz="0" w:space="0" w:color="auto"/>
      </w:divBdr>
    </w:div>
    <w:div w:id="1923219735">
      <w:bodyDiv w:val="1"/>
      <w:marLeft w:val="0"/>
      <w:marRight w:val="0"/>
      <w:marTop w:val="0"/>
      <w:marBottom w:val="0"/>
      <w:divBdr>
        <w:top w:val="none" w:sz="0" w:space="0" w:color="auto"/>
        <w:left w:val="none" w:sz="0" w:space="0" w:color="auto"/>
        <w:bottom w:val="none" w:sz="0" w:space="0" w:color="auto"/>
        <w:right w:val="none" w:sz="0" w:space="0" w:color="auto"/>
      </w:divBdr>
    </w:div>
    <w:div w:id="1961715524">
      <w:bodyDiv w:val="1"/>
      <w:marLeft w:val="0"/>
      <w:marRight w:val="0"/>
      <w:marTop w:val="0"/>
      <w:marBottom w:val="0"/>
      <w:divBdr>
        <w:top w:val="none" w:sz="0" w:space="0" w:color="auto"/>
        <w:left w:val="none" w:sz="0" w:space="0" w:color="auto"/>
        <w:bottom w:val="none" w:sz="0" w:space="0" w:color="auto"/>
        <w:right w:val="none" w:sz="0" w:space="0" w:color="auto"/>
      </w:divBdr>
    </w:div>
    <w:div w:id="2024937732">
      <w:bodyDiv w:val="1"/>
      <w:marLeft w:val="0"/>
      <w:marRight w:val="0"/>
      <w:marTop w:val="0"/>
      <w:marBottom w:val="0"/>
      <w:divBdr>
        <w:top w:val="none" w:sz="0" w:space="0" w:color="auto"/>
        <w:left w:val="none" w:sz="0" w:space="0" w:color="auto"/>
        <w:bottom w:val="none" w:sz="0" w:space="0" w:color="auto"/>
        <w:right w:val="none" w:sz="0" w:space="0" w:color="auto"/>
      </w:divBdr>
    </w:div>
    <w:div w:id="204081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4399A-6B52-4BB9-BCA9-A0436D0B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3328</Words>
  <Characters>18975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 Sutter</dc:creator>
  <cp:keywords/>
  <dc:description/>
  <cp:lastModifiedBy>Laurie Barger Sutter</cp:lastModifiedBy>
  <cp:revision>2</cp:revision>
  <dcterms:created xsi:type="dcterms:W3CDTF">2024-03-27T16:49:00Z</dcterms:created>
  <dcterms:modified xsi:type="dcterms:W3CDTF">2024-03-27T16:49:00Z</dcterms:modified>
</cp:coreProperties>
</file>