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pPr w:leftFromText="180" w:rightFromText="180" w:vertAnchor="text" w:horzAnchor="margin" w:tblpXSpec="center" w:tblpY="54"/>
        <w:tblW w:w="146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36"/>
        <w:gridCol w:w="1713"/>
        <w:gridCol w:w="1713"/>
        <w:gridCol w:w="2092"/>
        <w:gridCol w:w="2090"/>
        <w:gridCol w:w="1618"/>
        <w:gridCol w:w="1809"/>
        <w:gridCol w:w="1997"/>
      </w:tblGrid>
      <w:tr w:rsidR="0077347B" w:rsidRPr="005E4F9E" w14:paraId="43DAA970" w14:textId="77777777" w:rsidTr="08A77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8" w:type="dxa"/>
            <w:gridSpan w:val="8"/>
            <w:shd w:val="clear" w:color="auto" w:fill="009900"/>
            <w:vAlign w:val="center"/>
          </w:tcPr>
          <w:p w14:paraId="133B6DB9" w14:textId="7CBE2215" w:rsidR="0077347B" w:rsidRDefault="0077347B" w:rsidP="000F0B6F">
            <w:pPr>
              <w:jc w:val="center"/>
              <w:rPr>
                <w:rFonts w:ascii="Segoe UI" w:hAnsi="Segoe UI" w:cs="Segoe UI"/>
                <w:b w:val="0"/>
                <w:bCs w:val="0"/>
                <w:caps/>
              </w:rPr>
            </w:pPr>
            <w:r w:rsidRPr="000F0B6F">
              <w:rPr>
                <w:rFonts w:ascii="Segoe UI" w:hAnsi="Segoe UI" w:cs="Segoe UI"/>
                <w:caps/>
              </w:rPr>
              <w:t>Inputs/Resources</w:t>
            </w:r>
          </w:p>
          <w:p w14:paraId="69ECFE0A" w14:textId="7524582F" w:rsidR="0077347B" w:rsidRPr="000F0B6F" w:rsidRDefault="000C270F" w:rsidP="000C270F">
            <w:pPr>
              <w:jc w:val="center"/>
              <w:rPr>
                <w:rFonts w:ascii="Segoe UI" w:hAnsi="Segoe UI" w:cs="Segoe UI"/>
                <w:b w:val="0"/>
                <w:i/>
                <w:sz w:val="16"/>
                <w:szCs w:val="16"/>
              </w:rPr>
            </w:pPr>
            <w:r w:rsidRPr="000C270F">
              <w:rPr>
                <w:rFonts w:ascii="Segoe UI" w:hAnsi="Segoe UI" w:cs="Segoe UI"/>
                <w:b w:val="0"/>
                <w:bCs w:val="0"/>
                <w:caps/>
                <w:sz w:val="20"/>
                <w:szCs w:val="20"/>
              </w:rPr>
              <w:t>SPF Step 2</w:t>
            </w:r>
          </w:p>
        </w:tc>
      </w:tr>
      <w:tr w:rsidR="0077347B" w:rsidRPr="005E4F9E" w14:paraId="7EBD500C" w14:textId="77777777" w:rsidTr="08A7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63BFAF" w14:textId="0EB08CBE" w:rsidR="0077347B" w:rsidRPr="00CA036D" w:rsidRDefault="00CA036D" w:rsidP="000F0B6F">
            <w:pPr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CA036D">
              <w:rPr>
                <w:rFonts w:ascii="Segoe UI" w:hAnsi="Segoe UI" w:cs="Segoe UI"/>
                <w:i/>
                <w:iCs/>
                <w:sz w:val="18"/>
                <w:szCs w:val="18"/>
              </w:rPr>
              <w:t>What resources are available?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r w:rsidR="001F2C4D">
              <w:rPr>
                <w:rFonts w:ascii="Segoe UI" w:hAnsi="Segoe UI" w:cs="Segoe UI"/>
                <w:i/>
                <w:iCs/>
                <w:sz w:val="18"/>
                <w:szCs w:val="18"/>
              </w:rPr>
              <w:t>What barriers can you identify?</w:t>
            </w:r>
            <w:r w:rsidRPr="000C270F">
              <w:rPr>
                <w:rFonts w:ascii="Segoe UI" w:hAnsi="Segoe UI" w:cs="Segoe UI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00CA036D">
              <w:rPr>
                <w:rFonts w:ascii="Segoe UI" w:hAnsi="Segoe UI" w:cs="Segoe UI"/>
                <w:b w:val="0"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</w:tr>
      <w:tr w:rsidR="0077347B" w:rsidRPr="005E4F9E" w14:paraId="120392F8" w14:textId="77777777" w:rsidTr="08A774BA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  <w:gridSpan w:val="3"/>
            <w:shd w:val="clear" w:color="auto" w:fill="CC0000"/>
            <w:vAlign w:val="center"/>
          </w:tcPr>
          <w:p w14:paraId="1745003C" w14:textId="15E0C5F8" w:rsidR="0077347B" w:rsidRPr="000C270F" w:rsidRDefault="0077347B" w:rsidP="000C270F">
            <w:pPr>
              <w:jc w:val="center"/>
              <w:rPr>
                <w:rFonts w:ascii="Segoe UI" w:hAnsi="Segoe UI" w:cs="Segoe UI"/>
                <w:caps/>
                <w:color w:val="FFFFFF" w:themeColor="background1"/>
              </w:rPr>
            </w:pPr>
            <w:r w:rsidRPr="08A774BA">
              <w:rPr>
                <w:rFonts w:ascii="Segoe UI" w:hAnsi="Segoe UI" w:cs="Segoe UI"/>
                <w:caps/>
                <w:color w:val="FFFFFF" w:themeColor="background1"/>
              </w:rPr>
              <w:t>Problem Statement</w:t>
            </w:r>
            <w:r w:rsidR="5E16B800" w:rsidRPr="08A774BA">
              <w:rPr>
                <w:rFonts w:ascii="Segoe UI" w:hAnsi="Segoe UI" w:cs="Segoe UI"/>
                <w:caps/>
                <w:color w:val="FFFFFF" w:themeColor="background1"/>
              </w:rPr>
              <w:t>S</w:t>
            </w:r>
          </w:p>
        </w:tc>
        <w:tc>
          <w:tcPr>
            <w:tcW w:w="2092" w:type="dxa"/>
            <w:vMerge w:val="restart"/>
            <w:shd w:val="clear" w:color="auto" w:fill="6600CC"/>
            <w:vAlign w:val="center"/>
          </w:tcPr>
          <w:p w14:paraId="75D73D71" w14:textId="7F5E20BD" w:rsidR="0077347B" w:rsidRPr="000F0B6F" w:rsidRDefault="128A5FD5" w:rsidP="08A774B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aps/>
                <w:color w:val="FFFFFF" w:themeColor="background1"/>
              </w:rPr>
            </w:pPr>
            <w:r w:rsidRPr="08A774BA">
              <w:rPr>
                <w:rFonts w:ascii="Segoe UI" w:hAnsi="Segoe UI" w:cs="Segoe UI"/>
                <w:b/>
                <w:bCs/>
                <w:caps/>
                <w:color w:val="FFFFFF" w:themeColor="background1"/>
              </w:rPr>
              <w:t xml:space="preserve">Strategic </w:t>
            </w:r>
            <w:r w:rsidR="0077347B">
              <w:br/>
            </w:r>
            <w:r w:rsidRPr="08A774BA">
              <w:rPr>
                <w:rFonts w:ascii="Segoe UI" w:hAnsi="Segoe UI" w:cs="Segoe UI"/>
                <w:b/>
                <w:bCs/>
                <w:caps/>
                <w:color w:val="FFFFFF" w:themeColor="background1"/>
              </w:rPr>
              <w:t>PLAN</w:t>
            </w:r>
          </w:p>
        </w:tc>
        <w:tc>
          <w:tcPr>
            <w:tcW w:w="2090" w:type="dxa"/>
            <w:vMerge w:val="restart"/>
            <w:shd w:val="clear" w:color="auto" w:fill="0033CC"/>
            <w:vAlign w:val="center"/>
          </w:tcPr>
          <w:p w14:paraId="5778475C" w14:textId="67A92694" w:rsidR="0077347B" w:rsidRPr="000F0B6F" w:rsidRDefault="0077347B" w:rsidP="08A77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8A774BA">
              <w:rPr>
                <w:rFonts w:ascii="Segoe UI" w:hAnsi="Segoe UI" w:cs="Segoe UI"/>
                <w:b/>
                <w:bCs/>
                <w:caps/>
                <w:color w:val="FFFFFF" w:themeColor="background1"/>
              </w:rPr>
              <w:t>Activities</w:t>
            </w:r>
          </w:p>
        </w:tc>
        <w:tc>
          <w:tcPr>
            <w:tcW w:w="5424" w:type="dxa"/>
            <w:gridSpan w:val="3"/>
            <w:shd w:val="clear" w:color="auto" w:fill="FF6600"/>
            <w:vAlign w:val="center"/>
          </w:tcPr>
          <w:p w14:paraId="5BCAE6C2" w14:textId="612667AF" w:rsidR="0077347B" w:rsidRPr="000C270F" w:rsidRDefault="041981FB" w:rsidP="08A774B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A774BA">
              <w:rPr>
                <w:rFonts w:ascii="Segoe UI" w:hAnsi="Segoe UI" w:cs="Segoe UI"/>
                <w:b/>
                <w:bCs/>
                <w:caps/>
                <w:color w:val="FFFFFF" w:themeColor="background1"/>
              </w:rPr>
              <w:t>GOAL STATEMENTS</w:t>
            </w:r>
          </w:p>
        </w:tc>
      </w:tr>
      <w:tr w:rsidR="000C270F" w:rsidRPr="005E4F9E" w14:paraId="58C02D62" w14:textId="77777777" w:rsidTr="08A77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CC0000"/>
            <w:vAlign w:val="center"/>
          </w:tcPr>
          <w:p w14:paraId="2E29FC8D" w14:textId="77777777" w:rsidR="0077347B" w:rsidRPr="000F0B6F" w:rsidRDefault="0077347B" w:rsidP="000F0B6F">
            <w:pPr>
              <w:jc w:val="center"/>
              <w:rPr>
                <w:rFonts w:ascii="Segoe UI" w:hAnsi="Segoe UI" w:cs="Segoe UI"/>
                <w:i/>
                <w:color w:val="FFFFFF" w:themeColor="background1"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i/>
                <w:color w:val="FFFFFF" w:themeColor="background1"/>
                <w:sz w:val="18"/>
                <w:szCs w:val="18"/>
              </w:rPr>
              <w:t>Problem</w:t>
            </w:r>
          </w:p>
        </w:tc>
        <w:tc>
          <w:tcPr>
            <w:tcW w:w="1713" w:type="dxa"/>
            <w:shd w:val="clear" w:color="auto" w:fill="CC0000"/>
            <w:vAlign w:val="center"/>
          </w:tcPr>
          <w:p w14:paraId="41A3F9E4" w14:textId="470ED3EA" w:rsidR="0077347B" w:rsidRPr="000F0B6F" w:rsidRDefault="000F0B6F" w:rsidP="000F0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FFFFFF" w:themeColor="background1"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i/>
                <w:color w:val="FFFFFF" w:themeColor="background1"/>
                <w:sz w:val="18"/>
                <w:szCs w:val="18"/>
              </w:rPr>
              <w:t>Intervening Variables</w:t>
            </w:r>
          </w:p>
        </w:tc>
        <w:tc>
          <w:tcPr>
            <w:tcW w:w="1713" w:type="dxa"/>
            <w:shd w:val="clear" w:color="auto" w:fill="CC0000"/>
            <w:vAlign w:val="center"/>
          </w:tcPr>
          <w:p w14:paraId="4AAF9414" w14:textId="77777777" w:rsidR="000C270F" w:rsidRDefault="000F0B6F" w:rsidP="000F0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color w:val="FFFFFF" w:themeColor="background1"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i/>
                <w:color w:val="FFFFFF" w:themeColor="background1"/>
                <w:sz w:val="18"/>
                <w:szCs w:val="18"/>
              </w:rPr>
              <w:t xml:space="preserve">Local </w:t>
            </w:r>
          </w:p>
          <w:p w14:paraId="57E1AA36" w14:textId="4766B80D" w:rsidR="0077347B" w:rsidRPr="000F0B6F" w:rsidRDefault="000F0B6F" w:rsidP="000F0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FFFFFF" w:themeColor="background1"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i/>
                <w:color w:val="FFFFFF" w:themeColor="background1"/>
                <w:sz w:val="18"/>
                <w:szCs w:val="18"/>
              </w:rPr>
              <w:t>Conditions</w:t>
            </w:r>
          </w:p>
        </w:tc>
        <w:tc>
          <w:tcPr>
            <w:tcW w:w="2092" w:type="dxa"/>
            <w:vMerge/>
            <w:vAlign w:val="center"/>
          </w:tcPr>
          <w:p w14:paraId="074BBCFA" w14:textId="77777777" w:rsidR="0077347B" w:rsidRPr="000F0B6F" w:rsidRDefault="0077347B" w:rsidP="000F0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90" w:type="dxa"/>
            <w:vMerge/>
            <w:vAlign w:val="center"/>
          </w:tcPr>
          <w:p w14:paraId="7F9D70BF" w14:textId="77777777" w:rsidR="0077347B" w:rsidRPr="000F0B6F" w:rsidRDefault="0077347B" w:rsidP="000F0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FF6600"/>
            <w:vAlign w:val="center"/>
          </w:tcPr>
          <w:p w14:paraId="2725EEA3" w14:textId="41886EF4" w:rsidR="0077347B" w:rsidRPr="000C270F" w:rsidRDefault="0077347B" w:rsidP="08A77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Short-</w:t>
            </w:r>
            <w:r w:rsidR="000C270F"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</w:t>
            </w:r>
            <w:r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erm</w:t>
            </w:r>
            <w:r w:rsidR="68D5BEBD"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Outcomes</w:t>
            </w:r>
          </w:p>
        </w:tc>
        <w:tc>
          <w:tcPr>
            <w:tcW w:w="1809" w:type="dxa"/>
            <w:shd w:val="clear" w:color="auto" w:fill="FF6600"/>
            <w:vAlign w:val="center"/>
          </w:tcPr>
          <w:p w14:paraId="4F7C3570" w14:textId="4E176D93" w:rsidR="0077347B" w:rsidRPr="000C270F" w:rsidRDefault="0077347B" w:rsidP="08A77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Intermediate</w:t>
            </w:r>
            <w:r w:rsidR="07154BE0"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Outcomes</w:t>
            </w:r>
          </w:p>
        </w:tc>
        <w:tc>
          <w:tcPr>
            <w:tcW w:w="1997" w:type="dxa"/>
            <w:shd w:val="clear" w:color="auto" w:fill="FF6600"/>
            <w:vAlign w:val="center"/>
          </w:tcPr>
          <w:p w14:paraId="771AC338" w14:textId="258FA394" w:rsidR="0077347B" w:rsidRPr="000F0B6F" w:rsidRDefault="0077347B" w:rsidP="08A77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Long-</w:t>
            </w:r>
            <w:r w:rsidR="000C270F"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</w:t>
            </w:r>
            <w:r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erm*</w:t>
            </w:r>
            <w:r w:rsidR="7D7BB838" w:rsidRPr="08A774BA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Outcomes</w:t>
            </w:r>
          </w:p>
        </w:tc>
      </w:tr>
      <w:tr w:rsidR="0077347B" w:rsidRPr="005E4F9E" w14:paraId="67CCB151" w14:textId="77777777" w:rsidTr="08A774BA">
        <w:trPr>
          <w:trHeight w:val="6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71EA3216" w14:textId="581407AF" w:rsidR="0077347B" w:rsidRPr="000F0B6F" w:rsidRDefault="0077347B" w:rsidP="000F0B6F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i/>
                <w:iCs/>
                <w:sz w:val="18"/>
                <w:szCs w:val="18"/>
              </w:rPr>
              <w:t>What is the problem or issue in your community?</w:t>
            </w:r>
          </w:p>
          <w:p w14:paraId="5E547290" w14:textId="1E72678C" w:rsidR="007755D6" w:rsidRPr="000F0B6F" w:rsidRDefault="007755D6" w:rsidP="000F0B6F">
            <w:pPr>
              <w:rPr>
                <w:rFonts w:ascii="Segoe UI" w:hAnsi="Segoe UI" w:cs="Segoe UI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51F82F09" w14:textId="356F71E1" w:rsidR="00492623" w:rsidRPr="000F0B6F" w:rsidRDefault="000C270F" w:rsidP="000C270F">
            <w:pPr>
              <w:rPr>
                <w:rFonts w:ascii="Segoe UI" w:hAnsi="Segoe UI" w:cs="Segoe UI"/>
                <w:b w:val="0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1713" w:type="dxa"/>
          </w:tcPr>
          <w:p w14:paraId="2E48AE78" w14:textId="239E9383" w:rsidR="00492623" w:rsidRPr="000F0B6F" w:rsidRDefault="000F0B6F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W</w:t>
            </w:r>
            <w:r w:rsidR="0077347B"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hy is it a problem in your community?</w:t>
            </w:r>
          </w:p>
          <w:p w14:paraId="664AFC3E" w14:textId="3CCA8E0D" w:rsidR="00492623" w:rsidRPr="000F0B6F" w:rsidRDefault="00492623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</w:pPr>
          </w:p>
          <w:p w14:paraId="42CE5DC7" w14:textId="342CCADE" w:rsidR="00492623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1713" w:type="dxa"/>
          </w:tcPr>
          <w:p w14:paraId="01F07E0D" w14:textId="63E44C43" w:rsidR="0077347B" w:rsidRPr="000F0B6F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What does the problem specifically look like in your community/what is the behavior?</w:t>
            </w:r>
          </w:p>
          <w:p w14:paraId="16AA72DF" w14:textId="77777777" w:rsidR="007755D6" w:rsidRPr="000C270F" w:rsidRDefault="007755D6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5C6BA07A" w14:textId="0685303A" w:rsidR="000C270F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2092" w:type="dxa"/>
          </w:tcPr>
          <w:p w14:paraId="5B1C951A" w14:textId="071716E4" w:rsidR="0034703C" w:rsidRPr="000F0B6F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What is the one environmental change you can implement to impact your identified problem?</w:t>
            </w:r>
          </w:p>
          <w:p w14:paraId="25F185A9" w14:textId="77777777" w:rsidR="000F0B6F" w:rsidRPr="000F0B6F" w:rsidRDefault="000F0B6F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3C6F541" w14:textId="63E6D7D4" w:rsidR="000F0B6F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2090" w:type="dxa"/>
          </w:tcPr>
          <w:p w14:paraId="12BB9AB5" w14:textId="4D752C02" w:rsidR="0077347B" w:rsidRPr="000F0B6F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What are all the steps that must happen </w:t>
            </w:r>
            <w:r w:rsidR="00CA036D"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to</w:t>
            </w: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implement the environmental change?</w:t>
            </w:r>
          </w:p>
          <w:p w14:paraId="7BF03861" w14:textId="77777777" w:rsidR="0077347B" w:rsidRPr="000F0B6F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  <w:p w14:paraId="7397FA46" w14:textId="62859910" w:rsidR="000F0B6F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1618" w:type="dxa"/>
          </w:tcPr>
          <w:p w14:paraId="6A46556D" w14:textId="2E361109" w:rsidR="0077347B" w:rsidRPr="000F0B6F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Measures the local condition – what are you doing</w:t>
            </w:r>
            <w:r w:rsidR="000C270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to address the problem?</w:t>
            </w:r>
          </w:p>
          <w:p w14:paraId="577675BE" w14:textId="77777777" w:rsidR="00973D92" w:rsidRDefault="00973D92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7F7F7F" w:themeColor="text1" w:themeTint="80"/>
                <w:sz w:val="18"/>
                <w:szCs w:val="18"/>
              </w:rPr>
            </w:pPr>
          </w:p>
          <w:p w14:paraId="1F96FD91" w14:textId="09ADD535" w:rsidR="000C270F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1809" w:type="dxa"/>
          </w:tcPr>
          <w:p w14:paraId="5C78ABB5" w14:textId="77777777" w:rsidR="0077347B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7F7F7F" w:themeColor="text1" w:themeTint="80"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Measures the intervening variable –</w:t>
            </w:r>
            <w:r w:rsidR="000C270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what you are doing</w:t>
            </w:r>
            <w:r w:rsidR="000C270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to </w:t>
            </w: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reduce access? </w:t>
            </w:r>
            <w:r w:rsidRPr="000F0B6F">
              <w:rPr>
                <w:rFonts w:ascii="Segoe UI" w:hAnsi="Segoe UI" w:cs="Segoe UI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30E3AB21" w14:textId="77777777" w:rsidR="000C270F" w:rsidRDefault="000C270F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</w:p>
          <w:p w14:paraId="1913DCBA" w14:textId="1F97F1C7" w:rsidR="000C270F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  <w:tc>
          <w:tcPr>
            <w:tcW w:w="1997" w:type="dxa"/>
          </w:tcPr>
          <w:p w14:paraId="2A079DD8" w14:textId="77777777" w:rsidR="0077347B" w:rsidRPr="000F0B6F" w:rsidRDefault="0077347B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Measures the impact to the problem – are you seeing long-term behavior change?</w:t>
            </w:r>
            <w:r w:rsidRPr="000F0B6F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  <w:p w14:paraId="1856AA68" w14:textId="77777777" w:rsidR="00087A22" w:rsidRDefault="00087A22" w:rsidP="000F0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7F7F7F" w:themeColor="text1" w:themeTint="80"/>
                <w:sz w:val="18"/>
                <w:szCs w:val="18"/>
              </w:rPr>
            </w:pPr>
            <w:r w:rsidRPr="000F0B6F">
              <w:rPr>
                <w:rFonts w:ascii="Segoe UI" w:hAnsi="Segoe UI" w:cs="Segoe UI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6FA9FFF1" w14:textId="174A576C" w:rsidR="000C270F" w:rsidRPr="000C270F" w:rsidRDefault="000C270F" w:rsidP="000C2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C270F">
              <w:rPr>
                <w:rFonts w:ascii="Segoe UI" w:hAnsi="Segoe UI" w:cs="Segoe UI"/>
                <w:bCs/>
                <w:i/>
                <w:iCs/>
                <w:color w:val="7F7F7F" w:themeColor="text1" w:themeTint="80"/>
                <w:sz w:val="18"/>
                <w:szCs w:val="18"/>
              </w:rPr>
              <w:t>Type your answer here…</w:t>
            </w:r>
          </w:p>
        </w:tc>
      </w:tr>
    </w:tbl>
    <w:p w14:paraId="1FD798F0" w14:textId="1D39E720" w:rsidR="00C4377D" w:rsidRPr="00C4377D" w:rsidRDefault="000F0B6F" w:rsidP="000F0B6F">
      <w:pPr>
        <w:spacing w:after="360"/>
        <w:rPr>
          <w:rFonts w:ascii="Arial Narrow" w:hAnsi="Arial Narrow" w:cs="Segoe UI"/>
          <w:i/>
          <w:color w:val="7F7F7F" w:themeColor="text1" w:themeTint="80"/>
          <w:sz w:val="18"/>
          <w:szCs w:val="18"/>
        </w:rPr>
      </w:pPr>
      <w:r>
        <w:rPr>
          <w:rFonts w:ascii="Arial Narrow" w:hAnsi="Arial Narrow" w:cs="Arial"/>
          <w:b/>
          <w:noProof/>
          <w:color w:val="7F7F7F" w:themeColor="text1" w:themeTint="80"/>
          <w:sz w:val="18"/>
          <w:szCs w:val="18"/>
        </w:rPr>
        <mc:AlternateContent>
          <mc:Choice Requires="wpg">
            <w:drawing>
              <wp:inline distT="0" distB="0" distL="0" distR="0" wp14:anchorId="2D12F971" wp14:editId="6EA53E76">
                <wp:extent cx="9086850" cy="321312"/>
                <wp:effectExtent l="57150" t="38100" r="76200" b="2159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0" cy="321312"/>
                          <a:chOff x="0" y="0"/>
                          <a:chExt cx="7815580" cy="321468"/>
                        </a:xfrm>
                      </wpg:grpSpPr>
                      <wps:wsp>
                        <wps:cNvPr id="3" name="Right Bracket 3"/>
                        <wps:cNvSpPr/>
                        <wps:spPr>
                          <a:xfrm rot="5400000">
                            <a:off x="3742531" y="-1751330"/>
                            <a:ext cx="130810" cy="3633470"/>
                          </a:xfrm>
                          <a:prstGeom prst="rightBracket">
                            <a:avLst>
                              <a:gd name="adj" fmla="val 96333"/>
                            </a:avLst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ight Bracket 4"/>
                        <wps:cNvSpPr/>
                        <wps:spPr>
                          <a:xfrm rot="5400000">
                            <a:off x="3856831" y="-2665730"/>
                            <a:ext cx="219710" cy="5568315"/>
                          </a:xfrm>
                          <a:prstGeom prst="rightBracket">
                            <a:avLst>
                              <a:gd name="adj" fmla="val 96333"/>
                            </a:avLst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ight Bracket 5"/>
                        <wps:cNvSpPr/>
                        <wps:spPr>
                          <a:xfrm rot="5400000">
                            <a:off x="3752056" y="-3742055"/>
                            <a:ext cx="311467" cy="7815580"/>
                          </a:xfrm>
                          <a:prstGeom prst="rightBracket">
                            <a:avLst>
                              <a:gd name="adj" fmla="val 96333"/>
                            </a:avLst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32533" id="Group 7" o:spid="_x0000_s1026" style="width:715.5pt;height:25.3pt;mso-position-horizontal-relative:char;mso-position-vertical-relative:line" coordsize="78155,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Right Bracket 3" o:spid="_x0000_s1027" type="#_x0000_t86" style="position:absolute;left:37425;top:-17513;width:1308;height:363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" adj="749" strokecolor="#404040 [2429]" strokeweight="1pt">
                  <v:stroke startarrow="block" endarrow="block"/>
                </v:shape>
                <v:shape id="Right Bracket 4" o:spid="_x0000_s1028" type="#_x0000_t86" style="position:absolute;left:38568;top:-26658;width:2197;height:5568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" adj="821" strokecolor="#404040 [2429]" strokeweight="1pt">
                  <v:stroke startarrow="block" endarrow="block"/>
                </v:shape>
                <v:shape id="Right Bracket 5" o:spid="_x0000_s1029" type="#_x0000_t86" style="position:absolute;left:37521;top:-37421;width:3114;height:781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" adj="829" strokecolor="#404040 [2429]" strokeweight="1pt">
                  <v:stroke startarrow="block" endarrow="block"/>
                </v:shape>
                <w10:anchorlock/>
              </v:group>
            </w:pict>
          </mc:Fallback>
        </mc:AlternateContent>
      </w:r>
    </w:p>
    <w:sectPr w:rsidR="00C4377D" w:rsidRPr="00C4377D" w:rsidSect="00961C0B">
      <w:headerReference w:type="default" r:id="rId10"/>
      <w:footerReference w:type="default" r:id="rId11"/>
      <w:pgSz w:w="15840" w:h="12240" w:orient="landscape"/>
      <w:pgMar w:top="720" w:right="72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5343" w14:textId="77777777" w:rsidR="008B50FE" w:rsidRDefault="008B50FE" w:rsidP="00E054AD">
      <w:pPr>
        <w:spacing w:after="0" w:line="240" w:lineRule="auto"/>
      </w:pPr>
      <w:r>
        <w:separator/>
      </w:r>
    </w:p>
  </w:endnote>
  <w:endnote w:type="continuationSeparator" w:id="0">
    <w:p w14:paraId="0559B028" w14:textId="77777777" w:rsidR="008B50FE" w:rsidRDefault="008B50FE" w:rsidP="00E0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012A" w14:textId="5153C1F2" w:rsidR="00E054AD" w:rsidRPr="000C270F" w:rsidRDefault="00E054AD" w:rsidP="00E054AD">
    <w:pPr>
      <w:spacing w:before="60"/>
      <w:jc w:val="right"/>
      <w:rPr>
        <w:rFonts w:ascii="Segoe UI" w:hAnsi="Segoe UI" w:cs="Segoe UI"/>
        <w:i/>
        <w:color w:val="7F7F7F" w:themeColor="text1" w:themeTint="80"/>
        <w:sz w:val="18"/>
        <w:szCs w:val="18"/>
      </w:rPr>
    </w:pPr>
    <w:r w:rsidRPr="000C270F">
      <w:rPr>
        <w:rFonts w:ascii="Segoe UI" w:hAnsi="Segoe UI" w:cs="Segoe UI"/>
        <w:i/>
        <w:color w:val="7F7F7F" w:themeColor="text1" w:themeTint="80"/>
        <w:sz w:val="18"/>
        <w:szCs w:val="18"/>
      </w:rPr>
      <w:t xml:space="preserve">*The long-term outcomes are affected not by any single strategy, but by </w:t>
    </w:r>
    <w:r w:rsidR="000C270F" w:rsidRPr="000C270F">
      <w:rPr>
        <w:rFonts w:ascii="Segoe UI" w:hAnsi="Segoe UI" w:cs="Segoe UI"/>
        <w:i/>
        <w:color w:val="7F7F7F" w:themeColor="text1" w:themeTint="80"/>
        <w:sz w:val="18"/>
        <w:szCs w:val="18"/>
      </w:rPr>
      <w:t>ALL</w:t>
    </w:r>
    <w:r w:rsidRPr="000C270F">
      <w:rPr>
        <w:rFonts w:ascii="Segoe UI" w:hAnsi="Segoe UI" w:cs="Segoe UI"/>
        <w:i/>
        <w:color w:val="7F7F7F" w:themeColor="text1" w:themeTint="80"/>
        <w:sz w:val="18"/>
        <w:szCs w:val="18"/>
      </w:rPr>
      <w:t xml:space="preserve"> strategies and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6934" w14:textId="77777777" w:rsidR="008B50FE" w:rsidRDefault="008B50FE" w:rsidP="00E054AD">
      <w:pPr>
        <w:spacing w:after="0" w:line="240" w:lineRule="auto"/>
      </w:pPr>
      <w:r>
        <w:separator/>
      </w:r>
    </w:p>
  </w:footnote>
  <w:footnote w:type="continuationSeparator" w:id="0">
    <w:p w14:paraId="48D14CC6" w14:textId="77777777" w:rsidR="008B50FE" w:rsidRDefault="008B50FE" w:rsidP="00E0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7398" w14:textId="5E18F7EA" w:rsidR="000F0B6F" w:rsidRDefault="000F0B6F" w:rsidP="000F0B6F">
    <w:pPr>
      <w:spacing w:after="0" w:line="240" w:lineRule="auto"/>
      <w:ind w:left="202"/>
      <w:rPr>
        <w:rFonts w:ascii="Segoe UI" w:hAnsi="Segoe UI" w:cs="Segoe UI"/>
        <w:color w:val="D34727"/>
        <w:sz w:val="28"/>
        <w:szCs w:val="28"/>
      </w:rPr>
    </w:pPr>
    <w:r w:rsidRPr="00630059">
      <w:rPr>
        <w:noProof/>
        <w:color w:val="D34727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2F1720" wp14:editId="7EEBB7D3">
              <wp:simplePos x="0" y="0"/>
              <wp:positionH relativeFrom="page">
                <wp:align>center</wp:align>
              </wp:positionH>
              <wp:positionV relativeFrom="paragraph">
                <wp:posOffset>283845</wp:posOffset>
              </wp:positionV>
              <wp:extent cx="9326880" cy="45720"/>
              <wp:effectExtent l="0" t="0" r="7620" b="0"/>
              <wp:wrapTopAndBottom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6880" cy="45720"/>
                      </a:xfrm>
                      <a:prstGeom prst="rect">
                        <a:avLst/>
                      </a:prstGeom>
                      <a:solidFill>
                        <a:srgbClr val="0E406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docshape1" style="position:absolute;margin-left:0;margin-top:22.35pt;width:734.4pt;height:3.6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spid="_x0000_s1026" fillcolor="#0e406a" stroked="f" w14:anchorId="3AB8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">
              <w10:wrap type="topAndBottom" anchorx="page"/>
            </v:rect>
          </w:pict>
        </mc:Fallback>
      </mc:AlternateContent>
    </w:r>
    <w:r w:rsidRPr="004D3F2E">
      <w:rPr>
        <w:rFonts w:ascii="Segoe UI" w:hAnsi="Segoe UI" w:cs="Segoe UI"/>
        <w:color w:val="D34727"/>
        <w:sz w:val="28"/>
        <w:szCs w:val="28"/>
      </w:rPr>
      <w:t>2023 – 202</w:t>
    </w:r>
    <w:r>
      <w:rPr>
        <w:rFonts w:ascii="Segoe UI" w:hAnsi="Segoe UI" w:cs="Segoe UI"/>
        <w:color w:val="D34727"/>
        <w:sz w:val="28"/>
        <w:szCs w:val="28"/>
      </w:rPr>
      <w:t>6</w:t>
    </w:r>
    <w:r w:rsidRPr="004D3F2E">
      <w:rPr>
        <w:rFonts w:ascii="Segoe UI" w:hAnsi="Segoe UI" w:cs="Segoe UI"/>
        <w:color w:val="D34727"/>
        <w:sz w:val="28"/>
        <w:szCs w:val="28"/>
      </w:rPr>
      <w:t xml:space="preserve"> SUPTRS </w:t>
    </w:r>
    <w:r>
      <w:rPr>
        <w:rFonts w:ascii="Segoe UI" w:hAnsi="Segoe UI" w:cs="Segoe UI"/>
        <w:color w:val="D34727"/>
        <w:sz w:val="28"/>
        <w:szCs w:val="28"/>
      </w:rPr>
      <w:t>Prevention Block Grant – Logic Model</w:t>
    </w:r>
  </w:p>
  <w:p w14:paraId="0BE94512" w14:textId="7D23B663" w:rsidR="000F0B6F" w:rsidRPr="000F0B6F" w:rsidRDefault="000F0B6F" w:rsidP="000F0B6F">
    <w:pPr>
      <w:spacing w:after="0" w:line="240" w:lineRule="auto"/>
      <w:ind w:left="202"/>
      <w:rPr>
        <w:rFonts w:ascii="Segoe UI" w:hAnsi="Segoe UI" w:cs="Segoe UI"/>
        <w:color w:val="D34727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476"/>
    <w:multiLevelType w:val="hybridMultilevel"/>
    <w:tmpl w:val="7C3E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A3B"/>
    <w:multiLevelType w:val="hybridMultilevel"/>
    <w:tmpl w:val="335EFCE0"/>
    <w:lvl w:ilvl="0" w:tplc="0D609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D6F"/>
    <w:multiLevelType w:val="hybridMultilevel"/>
    <w:tmpl w:val="10001C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795506">
    <w:abstractNumId w:val="0"/>
  </w:num>
  <w:num w:numId="2" w16cid:durableId="133378018">
    <w:abstractNumId w:val="2"/>
  </w:num>
  <w:num w:numId="3" w16cid:durableId="46820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E"/>
    <w:rsid w:val="000107B3"/>
    <w:rsid w:val="00026661"/>
    <w:rsid w:val="000327B2"/>
    <w:rsid w:val="00085539"/>
    <w:rsid w:val="00087A22"/>
    <w:rsid w:val="000A5160"/>
    <w:rsid w:val="000C270F"/>
    <w:rsid w:val="000C484F"/>
    <w:rsid w:val="000D6DB7"/>
    <w:rsid w:val="000E6017"/>
    <w:rsid w:val="000F0B6F"/>
    <w:rsid w:val="00123BC1"/>
    <w:rsid w:val="00131243"/>
    <w:rsid w:val="001647BC"/>
    <w:rsid w:val="00181D1C"/>
    <w:rsid w:val="001F2C4D"/>
    <w:rsid w:val="00210935"/>
    <w:rsid w:val="0028235F"/>
    <w:rsid w:val="002B1556"/>
    <w:rsid w:val="0034703C"/>
    <w:rsid w:val="00374D04"/>
    <w:rsid w:val="00383D4D"/>
    <w:rsid w:val="003A2DB5"/>
    <w:rsid w:val="003E6DF6"/>
    <w:rsid w:val="00470879"/>
    <w:rsid w:val="00473819"/>
    <w:rsid w:val="004844EC"/>
    <w:rsid w:val="00492623"/>
    <w:rsid w:val="004D339D"/>
    <w:rsid w:val="004F066E"/>
    <w:rsid w:val="004F4EE2"/>
    <w:rsid w:val="00522E7D"/>
    <w:rsid w:val="00545811"/>
    <w:rsid w:val="00557E88"/>
    <w:rsid w:val="00587F34"/>
    <w:rsid w:val="005C548E"/>
    <w:rsid w:val="005E4F9E"/>
    <w:rsid w:val="006B0876"/>
    <w:rsid w:val="006B6191"/>
    <w:rsid w:val="0077347B"/>
    <w:rsid w:val="007755D6"/>
    <w:rsid w:val="00793FCB"/>
    <w:rsid w:val="00803F9B"/>
    <w:rsid w:val="00825C3A"/>
    <w:rsid w:val="00862864"/>
    <w:rsid w:val="0089384C"/>
    <w:rsid w:val="008B0DFD"/>
    <w:rsid w:val="008B50FE"/>
    <w:rsid w:val="008F7D28"/>
    <w:rsid w:val="00933BE0"/>
    <w:rsid w:val="00955D47"/>
    <w:rsid w:val="00961C0B"/>
    <w:rsid w:val="00973D92"/>
    <w:rsid w:val="00974021"/>
    <w:rsid w:val="009C29F6"/>
    <w:rsid w:val="00A109B4"/>
    <w:rsid w:val="00A63CD9"/>
    <w:rsid w:val="00A71C7D"/>
    <w:rsid w:val="00A75E63"/>
    <w:rsid w:val="00A9000F"/>
    <w:rsid w:val="00AA1A78"/>
    <w:rsid w:val="00AD4A23"/>
    <w:rsid w:val="00AF4F01"/>
    <w:rsid w:val="00B25A34"/>
    <w:rsid w:val="00B7564C"/>
    <w:rsid w:val="00B84BA3"/>
    <w:rsid w:val="00BC45FE"/>
    <w:rsid w:val="00BE4A11"/>
    <w:rsid w:val="00C42474"/>
    <w:rsid w:val="00C4377D"/>
    <w:rsid w:val="00C86945"/>
    <w:rsid w:val="00CA036D"/>
    <w:rsid w:val="00D15F90"/>
    <w:rsid w:val="00D56181"/>
    <w:rsid w:val="00D6601B"/>
    <w:rsid w:val="00D71CE2"/>
    <w:rsid w:val="00D8614C"/>
    <w:rsid w:val="00DC5F56"/>
    <w:rsid w:val="00E054AD"/>
    <w:rsid w:val="00EF0991"/>
    <w:rsid w:val="00F14803"/>
    <w:rsid w:val="00F227BA"/>
    <w:rsid w:val="00F35AD4"/>
    <w:rsid w:val="00F56941"/>
    <w:rsid w:val="00F63F48"/>
    <w:rsid w:val="00FE0EDF"/>
    <w:rsid w:val="00FF2589"/>
    <w:rsid w:val="041981FB"/>
    <w:rsid w:val="05C44051"/>
    <w:rsid w:val="07154BE0"/>
    <w:rsid w:val="08A774BA"/>
    <w:rsid w:val="128A5FD5"/>
    <w:rsid w:val="25C03064"/>
    <w:rsid w:val="35ACBC8A"/>
    <w:rsid w:val="4F32DE0D"/>
    <w:rsid w:val="5E16B800"/>
    <w:rsid w:val="68D5BEBD"/>
    <w:rsid w:val="7D7BB838"/>
    <w:rsid w:val="7DA5FA5B"/>
    <w:rsid w:val="7F12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8BE5A"/>
  <w15:docId w15:val="{A4A9A012-94F8-4EB5-8061-BD8711F1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5C548E"/>
    <w:pPr>
      <w:spacing w:after="0" w:line="240" w:lineRule="auto"/>
    </w:p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AD"/>
  </w:style>
  <w:style w:type="paragraph" w:styleId="Footer">
    <w:name w:val="footer"/>
    <w:basedOn w:val="Normal"/>
    <w:link w:val="FooterChar"/>
    <w:uiPriority w:val="99"/>
    <w:unhideWhenUsed/>
    <w:rsid w:val="00E05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AD"/>
  </w:style>
  <w:style w:type="paragraph" w:styleId="ListParagraph">
    <w:name w:val="List Paragraph"/>
    <w:basedOn w:val="Normal"/>
    <w:uiPriority w:val="34"/>
    <w:qFormat/>
    <w:rsid w:val="000A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2fd87cb-4676-4bac-a38b-4256ab1adecf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4B5BD186EB041A130BDBB4D478364" ma:contentTypeVersion="16" ma:contentTypeDescription="Create a new document." ma:contentTypeScope="" ma:versionID="530f3646294d396b2557fc46acff48cf">
  <xsd:schema xmlns:xsd="http://www.w3.org/2001/XMLSchema" xmlns:xs="http://www.w3.org/2001/XMLSchema" xmlns:p="http://schemas.microsoft.com/office/2006/metadata/properties" xmlns:ns1="http://schemas.microsoft.com/sharepoint/v3" xmlns:ns2="32fd87cb-4676-4bac-a38b-4256ab1adecf" xmlns:ns3="b4c80073-f77f-404e-ab27-a0703747d089" xmlns:ns4="25d83d48-fb20-4537-95a6-325135718581" targetNamespace="http://schemas.microsoft.com/office/2006/metadata/properties" ma:root="true" ma:fieldsID="30ccc7fac4a3a51539e416477ee7b723" ns1:_="" ns2:_="" ns3:_="" ns4:_="">
    <xsd:import namespace="http://schemas.microsoft.com/sharepoint/v3"/>
    <xsd:import namespace="32fd87cb-4676-4bac-a38b-4256ab1adecf"/>
    <xsd:import namespace="b4c80073-f77f-404e-ab27-a0703747d089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d87cb-4676-4bac-a38b-4256ab1ad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80073-f77f-404e-ab27-a0703747d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e187f-58cd-4d28-91e3-5a1adae2d78f}" ma:internalName="TaxCatchAll" ma:showField="CatchAllData" ma:web="b4c80073-f77f-404e-ab27-a0703747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F77A7-86F7-436F-8E18-A4580A139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6CB50-94E7-4929-9FB7-0A5C50C554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fd87cb-4676-4bac-a38b-4256ab1adecf"/>
    <ds:schemaRef ds:uri="25d83d48-fb20-4537-95a6-325135718581"/>
  </ds:schemaRefs>
</ds:datastoreItem>
</file>

<file path=customXml/itemProps3.xml><?xml version="1.0" encoding="utf-8"?>
<ds:datastoreItem xmlns:ds="http://schemas.openxmlformats.org/officeDocument/2006/customXml" ds:itemID="{6700F025-70D1-4754-9602-64A0FF03F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fd87cb-4676-4bac-a38b-4256ab1adecf"/>
    <ds:schemaRef ds:uri="b4c80073-f77f-404e-ab27-a0703747d089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Company>NDDHS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Laura A.</dc:creator>
  <cp:lastModifiedBy>Bauer, Kali A.</cp:lastModifiedBy>
  <cp:revision>10</cp:revision>
  <cp:lastPrinted>2022-12-07T19:55:00Z</cp:lastPrinted>
  <dcterms:created xsi:type="dcterms:W3CDTF">2023-09-07T20:53:00Z</dcterms:created>
  <dcterms:modified xsi:type="dcterms:W3CDTF">2023-11-01T17:18:00Z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0x010100A2A4B5BD186EB041A130BDBB4D478364</vt:lpwstr>
  </property>
  <property fmtid="{D5CDD505-2E9C-101B-9397-08002B2CF9AE}" pid="3" name="MediaServiceImageTags">
    <vt:lpwstr/>
  </property>
</Properties>
</file>